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E2B9E" w:rsidRDefault="003E2B9E">
      <w:pPr>
        <w:spacing w:line="259" w:lineRule="auto"/>
        <w:ind w:left="1880"/>
        <w:rPr>
          <w:sz w:val="22"/>
        </w:rPr>
      </w:pPr>
    </w:p>
    <w:p w:rsidR="003E2B9E" w:rsidRDefault="003E2B9E">
      <w:pPr>
        <w:spacing w:line="259" w:lineRule="auto"/>
        <w:ind w:left="1880"/>
        <w:rPr>
          <w:sz w:val="22"/>
        </w:rPr>
      </w:pPr>
    </w:p>
    <w:p w:rsidR="003E2B9E" w:rsidRDefault="003E2B9E">
      <w:pPr>
        <w:spacing w:line="259" w:lineRule="auto"/>
        <w:ind w:left="1880"/>
        <w:rPr>
          <w:sz w:val="22"/>
        </w:rPr>
      </w:pPr>
    </w:p>
    <w:p w:rsidR="003E2B9E" w:rsidRDefault="003E2B9E">
      <w:pPr>
        <w:spacing w:line="259" w:lineRule="auto"/>
        <w:ind w:left="1880"/>
        <w:rPr>
          <w:sz w:val="22"/>
        </w:rPr>
      </w:pPr>
    </w:p>
    <w:p w:rsidR="003E2B9E" w:rsidRDefault="003E2B9E">
      <w:pPr>
        <w:spacing w:line="259" w:lineRule="auto"/>
        <w:ind w:left="1880"/>
        <w:rPr>
          <w:sz w:val="22"/>
        </w:rPr>
      </w:pPr>
    </w:p>
    <w:p w:rsidR="003E2B9E" w:rsidRDefault="003E2B9E">
      <w:pPr>
        <w:spacing w:line="259" w:lineRule="auto"/>
        <w:ind w:left="1880"/>
        <w:rPr>
          <w:sz w:val="22"/>
        </w:rPr>
      </w:pPr>
    </w:p>
    <w:p w:rsidR="003E2B9E" w:rsidRDefault="003E2B9E">
      <w:pPr>
        <w:spacing w:line="259" w:lineRule="auto"/>
        <w:ind w:left="1880"/>
        <w:rPr>
          <w:sz w:val="22"/>
        </w:rPr>
      </w:pPr>
    </w:p>
    <w:p w:rsidR="003E2B9E" w:rsidRDefault="003E2B9E">
      <w:pPr>
        <w:pStyle w:val="Rodap"/>
        <w:jc w:val="center"/>
        <w:rPr>
          <w:rFonts w:ascii="Arial" w:hAnsi="Arial" w:cs="Arial"/>
          <w:b/>
          <w:bCs/>
          <w:sz w:val="60"/>
        </w:rPr>
      </w:pPr>
    </w:p>
    <w:p w:rsidR="003E2B9E" w:rsidRDefault="00BE7481">
      <w:pPr>
        <w:pStyle w:val="Rodap"/>
        <w:jc w:val="center"/>
      </w:pPr>
      <w:r>
        <w:rPr>
          <w:rFonts w:ascii="Arial" w:hAnsi="Arial" w:cs="Arial"/>
          <w:b/>
          <w:bCs/>
          <w:sz w:val="60"/>
        </w:rPr>
        <w:t>MEMORIAL DESCRITIVO</w:t>
      </w:r>
    </w:p>
    <w:p w:rsidR="003E2B9E" w:rsidRDefault="003E2B9E">
      <w:pPr>
        <w:pStyle w:val="Rodap"/>
        <w:tabs>
          <w:tab w:val="left" w:pos="960"/>
          <w:tab w:val="center" w:pos="4419"/>
          <w:tab w:val="right" w:pos="8838"/>
        </w:tabs>
        <w:jc w:val="center"/>
        <w:rPr>
          <w:rFonts w:ascii="Arial" w:hAnsi="Arial" w:cs="Arial"/>
          <w:b/>
          <w:bCs/>
          <w:sz w:val="56"/>
        </w:rPr>
      </w:pPr>
    </w:p>
    <w:p w:rsidR="003E2B9E" w:rsidRDefault="003E2B9E">
      <w:pPr>
        <w:pStyle w:val="Rodap"/>
        <w:tabs>
          <w:tab w:val="left" w:pos="960"/>
          <w:tab w:val="center" w:pos="4419"/>
          <w:tab w:val="right" w:pos="8838"/>
        </w:tabs>
        <w:jc w:val="center"/>
        <w:rPr>
          <w:rFonts w:ascii="Arial" w:hAnsi="Arial" w:cs="Arial"/>
          <w:b/>
          <w:bCs/>
          <w:sz w:val="56"/>
        </w:rPr>
      </w:pPr>
    </w:p>
    <w:p w:rsidR="003E2B9E" w:rsidRDefault="003E2B9E">
      <w:pPr>
        <w:pStyle w:val="Rodap"/>
        <w:tabs>
          <w:tab w:val="left" w:pos="960"/>
          <w:tab w:val="center" w:pos="4419"/>
          <w:tab w:val="right" w:pos="8838"/>
        </w:tabs>
        <w:jc w:val="center"/>
        <w:rPr>
          <w:rFonts w:ascii="Arial" w:hAnsi="Arial" w:cs="Arial"/>
          <w:b/>
          <w:bCs/>
          <w:sz w:val="56"/>
        </w:rPr>
      </w:pPr>
    </w:p>
    <w:p w:rsidR="003E2B9E" w:rsidRDefault="003E2B9E">
      <w:pPr>
        <w:pStyle w:val="Rodap"/>
        <w:tabs>
          <w:tab w:val="left" w:pos="960"/>
          <w:tab w:val="center" w:pos="4419"/>
          <w:tab w:val="right" w:pos="8838"/>
        </w:tabs>
        <w:jc w:val="center"/>
        <w:rPr>
          <w:rFonts w:ascii="Arial" w:hAnsi="Arial" w:cs="Arial"/>
          <w:b/>
          <w:bCs/>
          <w:sz w:val="56"/>
        </w:rPr>
      </w:pPr>
    </w:p>
    <w:p w:rsidR="003E2B9E" w:rsidRDefault="003E2B9E">
      <w:pPr>
        <w:pStyle w:val="Rodap"/>
        <w:tabs>
          <w:tab w:val="left" w:pos="960"/>
          <w:tab w:val="center" w:pos="4419"/>
          <w:tab w:val="right" w:pos="8838"/>
        </w:tabs>
        <w:jc w:val="center"/>
        <w:rPr>
          <w:rFonts w:ascii="Arial" w:hAnsi="Arial" w:cs="Arial"/>
          <w:b/>
          <w:bCs/>
          <w:sz w:val="56"/>
        </w:rPr>
      </w:pPr>
    </w:p>
    <w:p w:rsidR="003E2B9E" w:rsidRDefault="00BE7481">
      <w:pPr>
        <w:pStyle w:val="Rodap"/>
        <w:tabs>
          <w:tab w:val="left" w:pos="960"/>
          <w:tab w:val="center" w:pos="4419"/>
          <w:tab w:val="right" w:pos="8838"/>
        </w:tabs>
        <w:jc w:val="center"/>
      </w:pPr>
      <w:r>
        <w:rPr>
          <w:rFonts w:ascii="Arial" w:hAnsi="Arial" w:cs="Arial"/>
          <w:b/>
          <w:bCs/>
          <w:sz w:val="34"/>
          <w:szCs w:val="34"/>
        </w:rPr>
        <w:t xml:space="preserve">OBRA: </w:t>
      </w:r>
      <w:r>
        <w:rPr>
          <w:rFonts w:ascii="Arial" w:hAnsi="Arial" w:cs="Arial"/>
          <w:bCs/>
          <w:sz w:val="34"/>
          <w:szCs w:val="34"/>
        </w:rPr>
        <w:t xml:space="preserve">REFORMA DA </w:t>
      </w:r>
      <w:r>
        <w:rPr>
          <w:rFonts w:ascii="Arial" w:hAnsi="Arial" w:cs="Arial"/>
          <w:b/>
          <w:bCs/>
          <w:sz w:val="34"/>
          <w:szCs w:val="34"/>
        </w:rPr>
        <w:t>LAVANDERIA</w:t>
      </w:r>
      <w:r>
        <w:rPr>
          <w:rFonts w:ascii="Arial" w:hAnsi="Arial" w:cs="Arial"/>
          <w:bCs/>
          <w:sz w:val="34"/>
          <w:szCs w:val="34"/>
        </w:rPr>
        <w:t xml:space="preserve"> DO HOSPITAL MATERNIDADE DR. MARIO DUTRA DE CASTRO </w:t>
      </w:r>
    </w:p>
    <w:p w:rsidR="003E2B9E" w:rsidRDefault="003E2B9E">
      <w:pPr>
        <w:pStyle w:val="Rodap"/>
        <w:tabs>
          <w:tab w:val="left" w:pos="960"/>
          <w:tab w:val="center" w:pos="4419"/>
          <w:tab w:val="right" w:pos="8838"/>
        </w:tabs>
        <w:jc w:val="center"/>
        <w:rPr>
          <w:rFonts w:ascii="Arial" w:hAnsi="Arial" w:cs="Arial"/>
          <w:b/>
          <w:bCs/>
          <w:sz w:val="34"/>
          <w:szCs w:val="34"/>
        </w:rPr>
      </w:pPr>
    </w:p>
    <w:p w:rsidR="003E2B9E" w:rsidRDefault="00BE7481">
      <w:pPr>
        <w:pStyle w:val="Rodap"/>
        <w:tabs>
          <w:tab w:val="left" w:pos="960"/>
          <w:tab w:val="center" w:pos="4419"/>
          <w:tab w:val="right" w:pos="8838"/>
        </w:tabs>
        <w:jc w:val="center"/>
      </w:pPr>
      <w:r>
        <w:rPr>
          <w:rFonts w:ascii="Arial" w:hAnsi="Arial" w:cs="Arial"/>
          <w:b/>
          <w:bCs/>
          <w:sz w:val="34"/>
          <w:szCs w:val="34"/>
        </w:rPr>
        <w:t>LOCAL: CENTRO – NOVA FRIBURGO / RJ</w:t>
      </w:r>
    </w:p>
    <w:p w:rsidR="003E2B9E" w:rsidRDefault="003E2B9E">
      <w:pPr>
        <w:pStyle w:val="Rodap"/>
        <w:jc w:val="center"/>
        <w:rPr>
          <w:rFonts w:ascii="Arial" w:hAnsi="Arial" w:cs="Arial"/>
          <w:bCs/>
          <w:sz w:val="32"/>
        </w:rPr>
      </w:pPr>
    </w:p>
    <w:p w:rsidR="003E2B9E" w:rsidRDefault="003E2B9E">
      <w:pPr>
        <w:pStyle w:val="Rodap"/>
        <w:jc w:val="center"/>
        <w:rPr>
          <w:rFonts w:ascii="Arial" w:hAnsi="Arial" w:cs="Arial"/>
          <w:bCs/>
          <w:sz w:val="32"/>
        </w:rPr>
      </w:pPr>
    </w:p>
    <w:p w:rsidR="003E2B9E" w:rsidRDefault="003E2B9E">
      <w:pPr>
        <w:pStyle w:val="Rodap"/>
        <w:jc w:val="center"/>
        <w:rPr>
          <w:rFonts w:ascii="Arial" w:hAnsi="Arial" w:cs="Arial"/>
          <w:b/>
          <w:bCs/>
          <w:sz w:val="34"/>
          <w:szCs w:val="34"/>
        </w:rPr>
      </w:pPr>
    </w:p>
    <w:p w:rsidR="003E2B9E" w:rsidRDefault="003E2B9E">
      <w:pPr>
        <w:pStyle w:val="Rodap"/>
        <w:jc w:val="center"/>
        <w:rPr>
          <w:rFonts w:ascii="Arial" w:hAnsi="Arial" w:cs="Arial"/>
          <w:b/>
          <w:bCs/>
          <w:sz w:val="56"/>
        </w:rPr>
      </w:pPr>
    </w:p>
    <w:p w:rsidR="003E2B9E" w:rsidRDefault="003E2B9E">
      <w:pPr>
        <w:pStyle w:val="Rodap"/>
        <w:jc w:val="center"/>
        <w:rPr>
          <w:rFonts w:ascii="Arial" w:hAnsi="Arial" w:cs="Arial"/>
          <w:b/>
          <w:bCs/>
          <w:sz w:val="56"/>
        </w:rPr>
      </w:pPr>
    </w:p>
    <w:p w:rsidR="003E2B9E" w:rsidRDefault="003E2B9E"/>
    <w:p w:rsidR="003E2B9E" w:rsidRDefault="003E2B9E">
      <w:pPr>
        <w:rPr>
          <w:rFonts w:ascii="Arial" w:hAnsi="Arial" w:cs="Arial"/>
          <w:b/>
          <w:bCs/>
          <w:sz w:val="56"/>
        </w:rPr>
      </w:pPr>
    </w:p>
    <w:p w:rsidR="003E2B9E" w:rsidRDefault="003E2B9E">
      <w:pPr>
        <w:rPr>
          <w:rFonts w:ascii="Arial" w:hAnsi="Arial" w:cs="Arial"/>
          <w:b/>
          <w:bCs/>
          <w:sz w:val="56"/>
        </w:rPr>
      </w:pPr>
    </w:p>
    <w:p w:rsidR="003E2B9E" w:rsidRDefault="003E2B9E">
      <w:pPr>
        <w:jc w:val="center"/>
        <w:rPr>
          <w:rFonts w:ascii="Arial" w:hAnsi="Arial" w:cs="Arial"/>
          <w:b/>
          <w:bCs/>
        </w:rPr>
      </w:pPr>
    </w:p>
    <w:p w:rsidR="003E2B9E" w:rsidRDefault="00BE7481">
      <w:pPr>
        <w:jc w:val="center"/>
      </w:pPr>
      <w:r>
        <w:rPr>
          <w:rFonts w:ascii="Arial" w:hAnsi="Arial" w:cs="Arial"/>
          <w:b/>
        </w:rPr>
        <w:t>MAIO</w:t>
      </w:r>
    </w:p>
    <w:p w:rsidR="003E2B9E" w:rsidRDefault="00BE7481">
      <w:pPr>
        <w:jc w:val="center"/>
      </w:pPr>
      <w:r>
        <w:rPr>
          <w:rFonts w:ascii="Arial" w:hAnsi="Arial" w:cs="Arial"/>
          <w:b/>
          <w:bCs/>
          <w:color w:val="000000"/>
        </w:rPr>
        <w:t>2019</w:t>
      </w:r>
    </w:p>
    <w:p w:rsidR="003E2B9E" w:rsidRDefault="003E2B9E">
      <w:pPr>
        <w:jc w:val="both"/>
      </w:pPr>
    </w:p>
    <w:p w:rsidR="003E2B9E" w:rsidRDefault="003E2B9E">
      <w:pPr>
        <w:jc w:val="both"/>
        <w:rPr>
          <w:rFonts w:ascii="Arial" w:hAnsi="Arial" w:cs="Arial"/>
          <w:sz w:val="24"/>
          <w:szCs w:val="24"/>
        </w:rPr>
      </w:pPr>
    </w:p>
    <w:p w:rsidR="003E2B9E" w:rsidRDefault="003E2B9E">
      <w:pPr>
        <w:jc w:val="both"/>
        <w:rPr>
          <w:rFonts w:ascii="Arial" w:hAnsi="Arial" w:cs="Arial"/>
          <w:sz w:val="24"/>
          <w:szCs w:val="24"/>
        </w:rPr>
      </w:pPr>
    </w:p>
    <w:p w:rsidR="003E2B9E" w:rsidRDefault="00BE7481">
      <w:pPr>
        <w:jc w:val="both"/>
        <w:rPr>
          <w:sz w:val="24"/>
          <w:szCs w:val="24"/>
        </w:rPr>
      </w:pPr>
      <w:r>
        <w:rPr>
          <w:rFonts w:ascii="Arial" w:hAnsi="Arial" w:cs="Arial"/>
          <w:b/>
          <w:bCs/>
          <w:sz w:val="24"/>
          <w:szCs w:val="24"/>
        </w:rPr>
        <w:t>DADOS DA OBRA:</w:t>
      </w:r>
    </w:p>
    <w:p w:rsidR="003E2B9E" w:rsidRDefault="003E2B9E">
      <w:pPr>
        <w:jc w:val="center"/>
        <w:rPr>
          <w:rFonts w:ascii="Arial" w:hAnsi="Arial" w:cs="Arial"/>
          <w:sz w:val="24"/>
          <w:szCs w:val="24"/>
        </w:rPr>
      </w:pPr>
    </w:p>
    <w:p w:rsidR="003E2B9E" w:rsidRDefault="003E2B9E">
      <w:pPr>
        <w:pStyle w:val="Rodap"/>
        <w:tabs>
          <w:tab w:val="left" w:pos="960"/>
          <w:tab w:val="center" w:pos="4419"/>
          <w:tab w:val="right" w:pos="8838"/>
        </w:tabs>
        <w:rPr>
          <w:rFonts w:ascii="Arial" w:hAnsi="Arial" w:cs="Arial"/>
          <w:sz w:val="24"/>
          <w:szCs w:val="24"/>
        </w:rPr>
      </w:pPr>
    </w:p>
    <w:p w:rsidR="003E2B9E" w:rsidRDefault="003E2B9E">
      <w:pPr>
        <w:pStyle w:val="Rodap"/>
        <w:tabs>
          <w:tab w:val="left" w:pos="960"/>
          <w:tab w:val="center" w:pos="4419"/>
          <w:tab w:val="right" w:pos="8838"/>
        </w:tabs>
        <w:rPr>
          <w:rFonts w:ascii="Arial" w:hAnsi="Arial" w:cs="Arial"/>
          <w:sz w:val="24"/>
          <w:szCs w:val="24"/>
        </w:rPr>
      </w:pPr>
    </w:p>
    <w:p w:rsidR="003E2B9E" w:rsidRDefault="00BE7481">
      <w:pPr>
        <w:pStyle w:val="Rodap"/>
        <w:tabs>
          <w:tab w:val="left" w:pos="960"/>
          <w:tab w:val="center" w:pos="4419"/>
          <w:tab w:val="right" w:pos="8838"/>
        </w:tabs>
        <w:rPr>
          <w:rFonts w:ascii="Arial" w:hAnsi="Arial" w:cs="Arial"/>
          <w:b/>
          <w:sz w:val="24"/>
          <w:szCs w:val="24"/>
        </w:rPr>
      </w:pPr>
      <w:r>
        <w:rPr>
          <w:rFonts w:ascii="Arial" w:hAnsi="Arial" w:cs="Arial"/>
          <w:sz w:val="24"/>
          <w:szCs w:val="24"/>
        </w:rPr>
        <w:t xml:space="preserve">OBRA: </w:t>
      </w:r>
      <w:r>
        <w:rPr>
          <w:rFonts w:ascii="Arial" w:hAnsi="Arial" w:cs="Arial"/>
          <w:b/>
          <w:sz w:val="24"/>
          <w:szCs w:val="24"/>
        </w:rPr>
        <w:t xml:space="preserve">REFORMA DA LAVANDERIA DO HOSPITAL MATERNIDADE DR. MARIO DUTRA DE CASTRO </w:t>
      </w:r>
    </w:p>
    <w:p w:rsidR="003E2B9E" w:rsidRDefault="00BE7481">
      <w:pPr>
        <w:spacing w:line="360" w:lineRule="auto"/>
        <w:jc w:val="both"/>
      </w:pPr>
      <w:r>
        <w:rPr>
          <w:rFonts w:ascii="Arial" w:hAnsi="Arial" w:cs="Arial"/>
          <w:sz w:val="24"/>
          <w:szCs w:val="24"/>
        </w:rPr>
        <w:t>ENDEREÇO: Travessa Antônio Fernandes Teixeira, 12 – Centro – Nova Friburgo - RJ</w:t>
      </w:r>
    </w:p>
    <w:p w:rsidR="003E2B9E" w:rsidRDefault="00BE7481">
      <w:pPr>
        <w:spacing w:line="360" w:lineRule="auto"/>
        <w:jc w:val="both"/>
      </w:pPr>
      <w:r>
        <w:rPr>
          <w:rFonts w:ascii="Arial" w:hAnsi="Arial" w:cs="Arial"/>
          <w:sz w:val="24"/>
          <w:szCs w:val="24"/>
        </w:rPr>
        <w:t>CEP: 28.610-410</w:t>
      </w:r>
    </w:p>
    <w:p w:rsidR="003E2B9E" w:rsidRDefault="00BE7481">
      <w:pPr>
        <w:spacing w:line="360" w:lineRule="auto"/>
        <w:jc w:val="both"/>
        <w:rPr>
          <w:rFonts w:ascii="Arial" w:hAnsi="Arial" w:cs="Arial"/>
          <w:sz w:val="24"/>
          <w:szCs w:val="24"/>
        </w:rPr>
      </w:pPr>
      <w:r>
        <w:rPr>
          <w:rFonts w:ascii="Arial" w:hAnsi="Arial" w:cs="Arial"/>
          <w:sz w:val="24"/>
          <w:szCs w:val="24"/>
        </w:rPr>
        <w:t>COORDENADAS GEOGRÁFICAS: 754484,47mE e 7533841,71mS UTM</w:t>
      </w:r>
    </w:p>
    <w:p w:rsidR="003E2B9E" w:rsidRDefault="00BE7481">
      <w:pPr>
        <w:spacing w:line="360" w:lineRule="auto"/>
        <w:jc w:val="both"/>
        <w:rPr>
          <w:rFonts w:ascii="Arial" w:hAnsi="Arial" w:cs="Arial"/>
          <w:sz w:val="24"/>
          <w:szCs w:val="24"/>
        </w:rPr>
      </w:pPr>
      <w:r>
        <w:rPr>
          <w:rFonts w:ascii="Arial" w:hAnsi="Arial" w:cs="Arial"/>
          <w:sz w:val="24"/>
          <w:szCs w:val="24"/>
        </w:rPr>
        <w:t xml:space="preserve">PROCESSO DE APROVAÇÃO Nº: </w:t>
      </w:r>
    </w:p>
    <w:p w:rsidR="003E2B9E" w:rsidRDefault="00BE7481">
      <w:pPr>
        <w:spacing w:line="360" w:lineRule="auto"/>
        <w:jc w:val="both"/>
        <w:rPr>
          <w:rFonts w:ascii="Arial" w:hAnsi="Arial" w:cs="Arial"/>
          <w:sz w:val="24"/>
          <w:szCs w:val="24"/>
        </w:rPr>
      </w:pPr>
      <w:r>
        <w:rPr>
          <w:rFonts w:ascii="Arial" w:hAnsi="Arial" w:cs="Arial"/>
          <w:sz w:val="24"/>
          <w:szCs w:val="24"/>
        </w:rPr>
        <w:t>ÁREA DO TERRENO:</w:t>
      </w:r>
      <w:r>
        <w:rPr>
          <w:rFonts w:ascii="Arial" w:hAnsi="Arial" w:cs="Arial"/>
          <w:sz w:val="24"/>
          <w:szCs w:val="24"/>
        </w:rPr>
        <w:tab/>
        <w:t xml:space="preserve">1606,90 m² </w:t>
      </w:r>
    </w:p>
    <w:p w:rsidR="003E2B9E" w:rsidRDefault="00BE7481">
      <w:pPr>
        <w:spacing w:line="360" w:lineRule="auto"/>
        <w:jc w:val="both"/>
        <w:rPr>
          <w:rFonts w:ascii="Arial" w:hAnsi="Arial" w:cs="Arial"/>
          <w:sz w:val="24"/>
          <w:szCs w:val="24"/>
        </w:rPr>
      </w:pPr>
      <w:r>
        <w:rPr>
          <w:rFonts w:ascii="Arial" w:hAnsi="Arial" w:cs="Arial"/>
          <w:sz w:val="24"/>
          <w:szCs w:val="24"/>
        </w:rPr>
        <w:t>ÁREA REFORMADA:</w:t>
      </w:r>
      <w:r>
        <w:rPr>
          <w:rFonts w:ascii="Arial" w:hAnsi="Arial" w:cs="Arial"/>
          <w:sz w:val="24"/>
          <w:szCs w:val="24"/>
        </w:rPr>
        <w:tab/>
        <w:t>139,60 m² (reforma)</w:t>
      </w:r>
    </w:p>
    <w:p w:rsidR="003E2B9E" w:rsidRDefault="003E2B9E">
      <w:pPr>
        <w:spacing w:line="360" w:lineRule="auto"/>
        <w:jc w:val="both"/>
        <w:rPr>
          <w:rFonts w:ascii="Arial" w:hAnsi="Arial" w:cs="Arial"/>
          <w:sz w:val="24"/>
          <w:szCs w:val="24"/>
        </w:rPr>
      </w:pPr>
    </w:p>
    <w:p w:rsidR="003E2B9E" w:rsidRDefault="003E2B9E">
      <w:pPr>
        <w:spacing w:line="360" w:lineRule="auto"/>
        <w:jc w:val="both"/>
        <w:rPr>
          <w:rFonts w:ascii="Arial" w:hAnsi="Arial" w:cs="Arial"/>
          <w:sz w:val="24"/>
          <w:szCs w:val="24"/>
        </w:rPr>
      </w:pPr>
    </w:p>
    <w:p w:rsidR="003E2B9E" w:rsidRDefault="003E2B9E">
      <w:pPr>
        <w:spacing w:line="360" w:lineRule="auto"/>
        <w:jc w:val="both"/>
        <w:rPr>
          <w:rFonts w:ascii="Arial" w:hAnsi="Arial" w:cs="Arial"/>
          <w:sz w:val="24"/>
          <w:szCs w:val="24"/>
        </w:rPr>
      </w:pPr>
    </w:p>
    <w:p w:rsidR="003E2B9E" w:rsidRDefault="00BE7481">
      <w:pPr>
        <w:spacing w:line="360" w:lineRule="auto"/>
        <w:jc w:val="both"/>
        <w:rPr>
          <w:rFonts w:ascii="Arial" w:hAnsi="Arial" w:cs="Arial"/>
          <w:b/>
          <w:bCs/>
          <w:sz w:val="24"/>
          <w:szCs w:val="24"/>
        </w:rPr>
      </w:pPr>
      <w:r>
        <w:rPr>
          <w:rFonts w:ascii="Arial" w:hAnsi="Arial" w:cs="Arial"/>
          <w:b/>
          <w:bCs/>
          <w:sz w:val="24"/>
          <w:szCs w:val="24"/>
        </w:rPr>
        <w:t>EQUIPE TÉCNICA:</w:t>
      </w:r>
    </w:p>
    <w:p w:rsidR="003E2B9E" w:rsidRDefault="00BE7481">
      <w:pPr>
        <w:spacing w:line="360" w:lineRule="auto"/>
        <w:jc w:val="both"/>
        <w:rPr>
          <w:rFonts w:ascii="Arial" w:hAnsi="Arial" w:cs="Arial"/>
          <w:sz w:val="24"/>
          <w:szCs w:val="24"/>
        </w:rPr>
      </w:pPr>
      <w:r>
        <w:rPr>
          <w:rFonts w:ascii="Arial" w:hAnsi="Arial" w:cs="Arial"/>
          <w:sz w:val="24"/>
          <w:szCs w:val="24"/>
        </w:rPr>
        <w:t>Levantamento Topográfico: não se aplica</w:t>
      </w:r>
    </w:p>
    <w:p w:rsidR="003E2B9E" w:rsidRDefault="00BE7481">
      <w:pPr>
        <w:spacing w:line="360" w:lineRule="auto"/>
        <w:jc w:val="both"/>
        <w:rPr>
          <w:rFonts w:ascii="Arial" w:hAnsi="Arial" w:cs="Arial"/>
          <w:sz w:val="24"/>
          <w:szCs w:val="24"/>
        </w:rPr>
      </w:pPr>
      <w:r>
        <w:rPr>
          <w:rFonts w:ascii="Arial" w:hAnsi="Arial" w:cs="Arial"/>
          <w:sz w:val="24"/>
          <w:szCs w:val="24"/>
        </w:rPr>
        <w:t>Levantamento Arquitetônico: (reforma) Paula Amaral</w:t>
      </w:r>
    </w:p>
    <w:p w:rsidR="003E2B9E" w:rsidRDefault="00BE7481">
      <w:pPr>
        <w:spacing w:line="360" w:lineRule="auto"/>
        <w:jc w:val="both"/>
        <w:rPr>
          <w:rFonts w:ascii="Arial" w:hAnsi="Arial" w:cs="Arial"/>
          <w:sz w:val="24"/>
          <w:szCs w:val="24"/>
        </w:rPr>
      </w:pPr>
      <w:bookmarkStart w:id="0" w:name="_GoBack"/>
      <w:bookmarkEnd w:id="0"/>
      <w:r>
        <w:rPr>
          <w:rFonts w:ascii="Arial" w:hAnsi="Arial" w:cs="Arial"/>
          <w:sz w:val="24"/>
          <w:szCs w:val="24"/>
        </w:rPr>
        <w:t>Projeto de Arquitetura: Cristiane Ferreira Teixeira CAU RJ A93544-1</w:t>
      </w:r>
    </w:p>
    <w:p w:rsidR="003E2B9E" w:rsidRDefault="00BE7481">
      <w:pPr>
        <w:spacing w:line="360" w:lineRule="auto"/>
        <w:jc w:val="both"/>
        <w:rPr>
          <w:rFonts w:ascii="Arial" w:hAnsi="Arial" w:cs="Arial"/>
          <w:sz w:val="24"/>
          <w:szCs w:val="24"/>
        </w:rPr>
      </w:pPr>
      <w:r>
        <w:rPr>
          <w:rFonts w:ascii="Arial" w:hAnsi="Arial" w:cs="Arial"/>
          <w:sz w:val="24"/>
          <w:szCs w:val="24"/>
        </w:rPr>
        <w:t>Projeto Estrutural: não se aplica</w:t>
      </w:r>
    </w:p>
    <w:p w:rsidR="003E2B9E" w:rsidRDefault="009E3DC8">
      <w:pPr>
        <w:spacing w:line="360" w:lineRule="auto"/>
        <w:jc w:val="both"/>
        <w:rPr>
          <w:rFonts w:ascii="Arial" w:hAnsi="Arial" w:cs="Arial"/>
          <w:sz w:val="24"/>
          <w:szCs w:val="24"/>
        </w:rPr>
      </w:pPr>
      <w:r>
        <w:rPr>
          <w:rFonts w:ascii="Arial" w:hAnsi="Arial" w:cs="Arial"/>
          <w:sz w:val="24"/>
          <w:szCs w:val="24"/>
        </w:rPr>
        <w:t>Projeto Hidro-</w:t>
      </w:r>
      <w:r w:rsidR="00BE7481">
        <w:rPr>
          <w:rFonts w:ascii="Arial" w:hAnsi="Arial" w:cs="Arial"/>
          <w:sz w:val="24"/>
          <w:szCs w:val="24"/>
        </w:rPr>
        <w:t>sanitário: será desenvolvido pela contratada</w:t>
      </w:r>
    </w:p>
    <w:p w:rsidR="003E2B9E" w:rsidRDefault="00BE7481">
      <w:pPr>
        <w:spacing w:line="360" w:lineRule="auto"/>
        <w:jc w:val="both"/>
        <w:rPr>
          <w:rFonts w:ascii="Arial" w:hAnsi="Arial" w:cs="Arial"/>
          <w:sz w:val="24"/>
          <w:szCs w:val="24"/>
        </w:rPr>
      </w:pPr>
      <w:r>
        <w:rPr>
          <w:rFonts w:ascii="Arial" w:hAnsi="Arial" w:cs="Arial"/>
          <w:sz w:val="24"/>
          <w:szCs w:val="24"/>
        </w:rPr>
        <w:t>Projeto Elétrico: será desenvolvido pela contratada</w:t>
      </w:r>
    </w:p>
    <w:p w:rsidR="003E2B9E" w:rsidRDefault="00BE7481">
      <w:pPr>
        <w:spacing w:line="360" w:lineRule="auto"/>
        <w:jc w:val="both"/>
        <w:rPr>
          <w:rFonts w:ascii="Arial" w:hAnsi="Arial" w:cs="Arial"/>
          <w:sz w:val="24"/>
          <w:szCs w:val="24"/>
        </w:rPr>
      </w:pPr>
      <w:r>
        <w:rPr>
          <w:rFonts w:ascii="Arial" w:hAnsi="Arial" w:cs="Arial"/>
          <w:sz w:val="24"/>
          <w:szCs w:val="24"/>
        </w:rPr>
        <w:t>Projeto de Instalações Especiais: não se aplica</w:t>
      </w:r>
    </w:p>
    <w:p w:rsidR="003E2B9E" w:rsidRDefault="003E2B9E">
      <w:pPr>
        <w:spacing w:line="360" w:lineRule="auto"/>
        <w:jc w:val="center"/>
        <w:rPr>
          <w:rFonts w:ascii="Arial" w:hAnsi="Arial" w:cs="Arial"/>
          <w:sz w:val="24"/>
          <w:szCs w:val="24"/>
        </w:rPr>
      </w:pPr>
    </w:p>
    <w:p w:rsidR="003E2B9E" w:rsidRDefault="003E2B9E">
      <w:pPr>
        <w:jc w:val="center"/>
        <w:rPr>
          <w:rFonts w:ascii="Arial" w:hAnsi="Arial" w:cs="Arial"/>
          <w:sz w:val="24"/>
          <w:szCs w:val="24"/>
        </w:rPr>
      </w:pPr>
    </w:p>
    <w:p w:rsidR="003E2B9E" w:rsidRDefault="003E2B9E">
      <w:pPr>
        <w:jc w:val="center"/>
        <w:rPr>
          <w:rFonts w:ascii="Arial" w:hAnsi="Arial" w:cs="Arial"/>
          <w:b/>
          <w:bCs/>
          <w:color w:val="000000"/>
        </w:rPr>
      </w:pPr>
    </w:p>
    <w:p w:rsidR="003E2B9E" w:rsidRDefault="003E2B9E"/>
    <w:p w:rsidR="003E2B9E" w:rsidRDefault="003E2B9E"/>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3E2B9E">
      <w:pPr>
        <w:jc w:val="both"/>
        <w:rPr>
          <w:rFonts w:ascii="Arial" w:hAnsi="Arial" w:cs="Arial"/>
          <w:sz w:val="18"/>
          <w:szCs w:val="18"/>
        </w:rPr>
      </w:pPr>
    </w:p>
    <w:p w:rsidR="003E2B9E" w:rsidRDefault="00BE7481">
      <w:pPr>
        <w:ind w:firstLine="851"/>
        <w:jc w:val="both"/>
        <w:rPr>
          <w:rFonts w:ascii="Arial" w:hAnsi="Arial" w:cs="Arial"/>
        </w:rPr>
      </w:pPr>
      <w:r>
        <w:rPr>
          <w:rFonts w:ascii="Arial" w:hAnsi="Arial" w:cs="Arial"/>
          <w:bCs/>
        </w:rPr>
        <w:t xml:space="preserve">Sumário: </w:t>
      </w: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I – INTRODUÇÃO</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II - CONCEPÇÃO DO PROJETO</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III - OBJETIVOS DO PROJETO</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IV – ACOMPANHAMENTO</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V – RESPONSABILIDADES</w:t>
      </w:r>
    </w:p>
    <w:p w:rsidR="003E2B9E" w:rsidRDefault="003E2B9E">
      <w:pPr>
        <w:ind w:firstLine="851"/>
        <w:jc w:val="both"/>
        <w:rPr>
          <w:rFonts w:ascii="Arial" w:hAnsi="Arial" w:cs="Arial"/>
          <w:bCs/>
        </w:rPr>
      </w:pPr>
    </w:p>
    <w:p w:rsidR="003E2B9E" w:rsidRDefault="00BE7481">
      <w:pPr>
        <w:ind w:firstLine="851"/>
        <w:jc w:val="both"/>
        <w:rPr>
          <w:rFonts w:ascii="Arial" w:hAnsi="Arial" w:cs="Arial"/>
        </w:rPr>
      </w:pPr>
      <w:r>
        <w:rPr>
          <w:rFonts w:ascii="Arial" w:hAnsi="Arial" w:cs="Arial"/>
          <w:bCs/>
        </w:rPr>
        <w:t xml:space="preserve">VI – </w:t>
      </w:r>
      <w:r>
        <w:rPr>
          <w:rFonts w:ascii="Arial" w:hAnsi="Arial" w:cs="Arial"/>
        </w:rPr>
        <w:t>ORIENTAÇÕES</w:t>
      </w:r>
      <w:r>
        <w:rPr>
          <w:rFonts w:ascii="Arial" w:hAnsi="Arial" w:cs="Arial"/>
          <w:bCs/>
        </w:rPr>
        <w:t xml:space="preserve"> E ESPECIFICAÇÕES TÉCNICAS</w:t>
      </w:r>
    </w:p>
    <w:p w:rsidR="003E2B9E" w:rsidRDefault="003E2B9E">
      <w:pPr>
        <w:spacing w:line="360" w:lineRule="auto"/>
        <w:ind w:firstLine="851"/>
        <w:jc w:val="both"/>
        <w:rPr>
          <w:rFonts w:ascii="Arial" w:hAnsi="Arial" w:cs="Arial"/>
        </w:rPr>
      </w:pPr>
    </w:p>
    <w:p w:rsidR="003E2B9E" w:rsidRDefault="00BE7481">
      <w:pPr>
        <w:spacing w:line="360" w:lineRule="auto"/>
        <w:ind w:firstLine="851"/>
        <w:jc w:val="both"/>
        <w:rPr>
          <w:rFonts w:ascii="Arial" w:hAnsi="Arial" w:cs="Arial"/>
        </w:rPr>
      </w:pPr>
      <w:r>
        <w:rPr>
          <w:rFonts w:ascii="Arial" w:hAnsi="Arial" w:cs="Arial"/>
        </w:rPr>
        <w:t>1.0 - SERVIÇOS DE ESCRITÓRIO, LABORATÓRIO E CAMPO</w:t>
      </w:r>
    </w:p>
    <w:p w:rsidR="003E2B9E" w:rsidRDefault="00BE7481">
      <w:pPr>
        <w:spacing w:line="360" w:lineRule="auto"/>
        <w:ind w:firstLine="851"/>
        <w:jc w:val="both"/>
        <w:rPr>
          <w:rFonts w:ascii="Arial" w:hAnsi="Arial" w:cs="Arial"/>
        </w:rPr>
      </w:pPr>
      <w:r>
        <w:rPr>
          <w:rFonts w:ascii="Arial" w:hAnsi="Arial" w:cs="Arial"/>
        </w:rPr>
        <w:t>2.0 – DEMOLIÇÃO</w:t>
      </w:r>
    </w:p>
    <w:p w:rsidR="003E2B9E" w:rsidRDefault="00BE7481">
      <w:pPr>
        <w:spacing w:line="360" w:lineRule="auto"/>
        <w:ind w:firstLine="851"/>
        <w:jc w:val="both"/>
        <w:rPr>
          <w:rFonts w:ascii="Arial" w:hAnsi="Arial" w:cs="Arial"/>
        </w:rPr>
      </w:pPr>
      <w:r>
        <w:rPr>
          <w:rFonts w:ascii="Arial" w:hAnsi="Arial" w:cs="Arial"/>
        </w:rPr>
        <w:t>3.0 – MOVIMENTAÇÃO DE TERRA</w:t>
      </w:r>
    </w:p>
    <w:p w:rsidR="003E2B9E" w:rsidRDefault="00BE7481">
      <w:pPr>
        <w:spacing w:line="360" w:lineRule="auto"/>
        <w:ind w:firstLine="851"/>
        <w:jc w:val="both"/>
        <w:rPr>
          <w:rFonts w:ascii="Arial" w:hAnsi="Arial" w:cs="Arial"/>
        </w:rPr>
      </w:pPr>
      <w:r>
        <w:rPr>
          <w:rFonts w:ascii="Arial" w:hAnsi="Arial" w:cs="Arial"/>
        </w:rPr>
        <w:t>4.0 – ESTRUTURA</w:t>
      </w:r>
    </w:p>
    <w:p w:rsidR="003E2B9E" w:rsidRDefault="00BE7481">
      <w:pPr>
        <w:spacing w:line="360" w:lineRule="auto"/>
        <w:ind w:firstLine="851"/>
        <w:jc w:val="both"/>
        <w:rPr>
          <w:rFonts w:ascii="Arial" w:hAnsi="Arial" w:cs="Arial"/>
        </w:rPr>
      </w:pPr>
      <w:r>
        <w:rPr>
          <w:rFonts w:ascii="Arial" w:hAnsi="Arial" w:cs="Arial"/>
        </w:rPr>
        <w:t>5.0 –  ALVENARIA</w:t>
      </w:r>
    </w:p>
    <w:p w:rsidR="003E2B9E" w:rsidRDefault="00BE7481">
      <w:pPr>
        <w:spacing w:line="360" w:lineRule="auto"/>
        <w:ind w:firstLine="851"/>
        <w:jc w:val="both"/>
        <w:rPr>
          <w:rFonts w:ascii="Arial" w:hAnsi="Arial" w:cs="Arial"/>
        </w:rPr>
      </w:pPr>
      <w:r>
        <w:rPr>
          <w:rFonts w:ascii="Arial" w:hAnsi="Arial" w:cs="Arial"/>
        </w:rPr>
        <w:t>6.0 - REVESTIMENTO</w:t>
      </w:r>
    </w:p>
    <w:p w:rsidR="003E2B9E" w:rsidRDefault="00BE7481">
      <w:pPr>
        <w:spacing w:line="360" w:lineRule="auto"/>
        <w:ind w:firstLine="851"/>
        <w:jc w:val="both"/>
        <w:rPr>
          <w:rFonts w:ascii="Arial" w:hAnsi="Arial" w:cs="Arial"/>
        </w:rPr>
      </w:pPr>
      <w:r>
        <w:rPr>
          <w:rFonts w:ascii="Arial" w:hAnsi="Arial" w:cs="Arial"/>
        </w:rPr>
        <w:t>7.0 - PAVIMENTAÇÃO</w:t>
      </w:r>
    </w:p>
    <w:p w:rsidR="003E2B9E" w:rsidRDefault="00BE7481">
      <w:pPr>
        <w:spacing w:line="360" w:lineRule="auto"/>
        <w:ind w:firstLine="851"/>
        <w:jc w:val="both"/>
        <w:rPr>
          <w:rFonts w:ascii="Arial" w:hAnsi="Arial" w:cs="Arial"/>
        </w:rPr>
      </w:pPr>
      <w:r>
        <w:rPr>
          <w:rFonts w:ascii="Arial" w:hAnsi="Arial" w:cs="Arial"/>
        </w:rPr>
        <w:t>8.0 - COBERTURA</w:t>
      </w:r>
    </w:p>
    <w:p w:rsidR="003E2B9E" w:rsidRDefault="00BE7481">
      <w:pPr>
        <w:spacing w:line="360" w:lineRule="auto"/>
        <w:ind w:firstLine="851"/>
        <w:jc w:val="both"/>
        <w:rPr>
          <w:rFonts w:ascii="Arial" w:hAnsi="Arial" w:cs="Arial"/>
        </w:rPr>
      </w:pPr>
      <w:r>
        <w:rPr>
          <w:rFonts w:ascii="Arial" w:hAnsi="Arial" w:cs="Arial"/>
        </w:rPr>
        <w:t>9.0 - ESQUADRIA</w:t>
      </w:r>
    </w:p>
    <w:p w:rsidR="003E2B9E" w:rsidRDefault="00BE7481">
      <w:pPr>
        <w:spacing w:line="360" w:lineRule="auto"/>
        <w:ind w:firstLine="851"/>
        <w:jc w:val="both"/>
        <w:rPr>
          <w:rFonts w:ascii="Arial" w:hAnsi="Arial" w:cs="Arial"/>
        </w:rPr>
      </w:pPr>
      <w:r>
        <w:rPr>
          <w:rFonts w:ascii="Arial" w:hAnsi="Arial" w:cs="Arial"/>
        </w:rPr>
        <w:t>10.0 – INSTALAÇÕES HIDROSSANITÁRIAS</w:t>
      </w:r>
    </w:p>
    <w:p w:rsidR="003E2B9E" w:rsidRDefault="00BE7481">
      <w:pPr>
        <w:spacing w:line="360" w:lineRule="auto"/>
        <w:ind w:firstLine="851"/>
        <w:jc w:val="both"/>
        <w:rPr>
          <w:rFonts w:ascii="Arial" w:hAnsi="Arial" w:cs="Arial"/>
        </w:rPr>
      </w:pPr>
      <w:r>
        <w:rPr>
          <w:rFonts w:ascii="Arial" w:hAnsi="Arial" w:cs="Arial"/>
        </w:rPr>
        <w:t>11.0 – INSTALAÇÕES ELÉTRICAS</w:t>
      </w:r>
    </w:p>
    <w:p w:rsidR="003E2B9E" w:rsidRDefault="00BE7481">
      <w:pPr>
        <w:spacing w:line="360" w:lineRule="auto"/>
        <w:ind w:firstLine="851"/>
        <w:jc w:val="both"/>
        <w:rPr>
          <w:rFonts w:ascii="Arial" w:hAnsi="Arial" w:cs="Arial"/>
        </w:rPr>
      </w:pPr>
      <w:r>
        <w:rPr>
          <w:rFonts w:ascii="Arial" w:hAnsi="Arial" w:cs="Arial"/>
        </w:rPr>
        <w:t>12.0 - INSTALAÇÕES ESPECIAIS</w:t>
      </w:r>
    </w:p>
    <w:p w:rsidR="003E2B9E" w:rsidRDefault="00BE7481">
      <w:pPr>
        <w:spacing w:line="360" w:lineRule="auto"/>
        <w:ind w:firstLine="851"/>
        <w:jc w:val="both"/>
        <w:rPr>
          <w:rFonts w:ascii="Arial" w:hAnsi="Arial" w:cs="Arial"/>
        </w:rPr>
      </w:pPr>
      <w:r>
        <w:rPr>
          <w:rFonts w:ascii="Arial" w:hAnsi="Arial" w:cs="Arial"/>
        </w:rPr>
        <w:t>13.0 - SERVIÇOS COMPLEMENTARES</w:t>
      </w:r>
    </w:p>
    <w:p w:rsidR="003E2B9E" w:rsidRDefault="00BE7481">
      <w:pPr>
        <w:spacing w:line="360" w:lineRule="auto"/>
        <w:ind w:firstLine="851"/>
        <w:jc w:val="both"/>
        <w:rPr>
          <w:rFonts w:ascii="Arial" w:hAnsi="Arial" w:cs="Arial"/>
        </w:rPr>
      </w:pPr>
      <w:r>
        <w:rPr>
          <w:rFonts w:ascii="Arial" w:hAnsi="Arial" w:cs="Arial"/>
        </w:rPr>
        <w:t>14.0 – PINTURA</w:t>
      </w:r>
    </w:p>
    <w:p w:rsidR="003E2B9E" w:rsidRDefault="003E2B9E">
      <w:pPr>
        <w:spacing w:line="360" w:lineRule="auto"/>
        <w:ind w:firstLine="851"/>
        <w:jc w:val="both"/>
        <w:rPr>
          <w:rFonts w:ascii="Arial" w:hAnsi="Arial" w:cs="Arial"/>
        </w:rPr>
      </w:pPr>
    </w:p>
    <w:p w:rsidR="003E2B9E" w:rsidRDefault="00BE7481">
      <w:pPr>
        <w:spacing w:line="360" w:lineRule="auto"/>
        <w:ind w:firstLine="851"/>
        <w:jc w:val="both"/>
        <w:rPr>
          <w:rFonts w:ascii="Arial" w:hAnsi="Arial" w:cs="Arial"/>
        </w:rPr>
      </w:pPr>
      <w:r>
        <w:rPr>
          <w:rFonts w:ascii="Arial" w:hAnsi="Arial" w:cs="Arial"/>
        </w:rPr>
        <w:t>VII - RELAÇÃO DE PLANTAS</w:t>
      </w:r>
    </w:p>
    <w:p w:rsidR="003E2B9E" w:rsidRDefault="003E2B9E">
      <w:pPr>
        <w:spacing w:line="360" w:lineRule="auto"/>
        <w:ind w:firstLine="851"/>
        <w:jc w:val="both"/>
        <w:rPr>
          <w:rFonts w:ascii="Arial" w:hAnsi="Arial" w:cs="Arial"/>
        </w:rPr>
      </w:pPr>
    </w:p>
    <w:p w:rsidR="003E2B9E" w:rsidRDefault="003E2B9E">
      <w:pPr>
        <w:spacing w:line="360" w:lineRule="auto"/>
        <w:ind w:firstLine="851"/>
        <w:jc w:val="both"/>
        <w:rPr>
          <w:rFonts w:ascii="Arial" w:hAnsi="Arial" w:cs="Arial"/>
        </w:rPr>
      </w:pPr>
    </w:p>
    <w:p w:rsidR="003E2B9E" w:rsidRDefault="003E2B9E">
      <w:pPr>
        <w:spacing w:line="360" w:lineRule="auto"/>
        <w:ind w:firstLine="851"/>
        <w:jc w:val="both"/>
        <w:rPr>
          <w:rFonts w:ascii="Arial" w:hAnsi="Arial" w:cs="Arial"/>
        </w:rPr>
      </w:pPr>
    </w:p>
    <w:p w:rsidR="003E2B9E" w:rsidRDefault="003E2B9E">
      <w:pPr>
        <w:spacing w:line="360" w:lineRule="auto"/>
        <w:ind w:firstLine="851"/>
        <w:jc w:val="both"/>
        <w:rPr>
          <w:rFonts w:ascii="Arial" w:hAnsi="Arial" w:cs="Arial"/>
        </w:rPr>
      </w:pPr>
    </w:p>
    <w:p w:rsidR="003E2B9E" w:rsidRDefault="003E2B9E">
      <w:pPr>
        <w:spacing w:line="360" w:lineRule="auto"/>
        <w:ind w:firstLine="851"/>
        <w:jc w:val="both"/>
        <w:rPr>
          <w:rFonts w:ascii="Arial" w:hAnsi="Arial" w:cs="Arial"/>
        </w:rPr>
      </w:pPr>
    </w:p>
    <w:p w:rsidR="003E2B9E" w:rsidRDefault="003E2B9E">
      <w:pPr>
        <w:spacing w:line="360" w:lineRule="auto"/>
        <w:ind w:firstLine="851"/>
        <w:jc w:val="both"/>
        <w:rPr>
          <w:rFonts w:ascii="Arial" w:hAnsi="Arial" w:cs="Arial"/>
        </w:rPr>
      </w:pPr>
    </w:p>
    <w:p w:rsidR="003E2B9E" w:rsidRDefault="003E2B9E">
      <w:pPr>
        <w:spacing w:line="360" w:lineRule="auto"/>
        <w:ind w:firstLine="851"/>
        <w:jc w:val="both"/>
        <w:rPr>
          <w:rFonts w:ascii="Arial" w:hAnsi="Arial" w:cs="Arial"/>
        </w:rPr>
      </w:pPr>
    </w:p>
    <w:p w:rsidR="003E2B9E" w:rsidRDefault="003E2B9E">
      <w:pPr>
        <w:spacing w:line="360" w:lineRule="auto"/>
        <w:ind w:firstLine="851"/>
        <w:jc w:val="both"/>
        <w:rPr>
          <w:rFonts w:ascii="Arial" w:hAnsi="Arial" w:cs="Arial"/>
        </w:rPr>
      </w:pP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3E2B9E">
      <w:pPr>
        <w:ind w:firstLine="851"/>
        <w:jc w:val="both"/>
        <w:rPr>
          <w:rFonts w:ascii="Arial" w:hAnsi="Arial" w:cs="Arial"/>
          <w:b/>
        </w:rPr>
      </w:pPr>
    </w:p>
    <w:p w:rsidR="003E2B9E" w:rsidRDefault="00BE7481">
      <w:pPr>
        <w:ind w:firstLine="851"/>
        <w:jc w:val="both"/>
        <w:rPr>
          <w:rFonts w:ascii="Arial" w:hAnsi="Arial" w:cs="Arial"/>
        </w:rPr>
      </w:pPr>
      <w:r>
        <w:rPr>
          <w:rFonts w:ascii="Arial" w:hAnsi="Arial" w:cs="Arial"/>
          <w:b/>
        </w:rPr>
        <w:t>I – INTRODUÇÃO.</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Este Memorial Descritivo de procedimentos estabelece as condições técnicas e padrões mínimos a serem seguidos na execução das obras e serviços acima citados, fixando, portanto, os parâmetros a serem atendidos para materiais, serviços e equipamentos, que constituirão parte integrante dos contratos de obras e serviços.</w:t>
      </w:r>
    </w:p>
    <w:p w:rsidR="003E2B9E" w:rsidRDefault="00BE7481">
      <w:pPr>
        <w:ind w:firstLine="851"/>
        <w:jc w:val="both"/>
        <w:rPr>
          <w:rFonts w:ascii="Arial" w:hAnsi="Arial" w:cs="Arial"/>
        </w:rPr>
      </w:pPr>
      <w:r>
        <w:rPr>
          <w:rFonts w:ascii="Arial" w:hAnsi="Arial" w:cs="Arial"/>
        </w:rPr>
        <w:t>As informações citadas neste Memorial Descritivo devem ser consideradas pelos interessados, a fim de esclarecer os procedimentos pertinentes à execução da obra.</w:t>
      </w:r>
    </w:p>
    <w:p w:rsidR="003E2B9E" w:rsidRDefault="00BE7481">
      <w:pPr>
        <w:ind w:firstLine="851"/>
        <w:jc w:val="both"/>
        <w:rPr>
          <w:rFonts w:ascii="Arial" w:hAnsi="Arial" w:cs="Arial"/>
        </w:rPr>
      </w:pPr>
      <w:r>
        <w:rPr>
          <w:rFonts w:ascii="Arial" w:hAnsi="Arial" w:cs="Arial"/>
        </w:rPr>
        <w:t>O Memorial Descritivo é complementado pelo Projeto Básico, Projetos Complementares, quando houver, e a Planilha Orçamentária e o Cronograma Físico-Financeiro.</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Todos os materiais a empregar na obra e serviços deverão, comprovadamente, satisfazer rigorosamente as condições estipuladas nas Normas e Especificações Técnicas da ABNT.</w:t>
      </w:r>
    </w:p>
    <w:p w:rsidR="003E2B9E" w:rsidRDefault="00BE7481">
      <w:pPr>
        <w:ind w:firstLine="851"/>
        <w:jc w:val="both"/>
        <w:rPr>
          <w:rFonts w:ascii="Arial" w:hAnsi="Arial" w:cs="Arial"/>
        </w:rPr>
      </w:pPr>
      <w:r>
        <w:rPr>
          <w:rFonts w:ascii="Arial" w:hAnsi="Arial" w:cs="Arial"/>
        </w:rPr>
        <w:t>As especificações aqui mencionadas têm por objetivo fixar as condições técnicas gerais e específicas que deverão ser severamente seguidas na apresentação das propostas e posterior execução dos serviços.</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Em caráter geral, as Especificações Técnicas básicas fornecidas junto ao Memorial Descritivo e o orçamento apresentado, poderão sofrer pequenas adequações no decorrer dos serviços e quando identificadas, deverão seguir as normas técnicas, avaliação do corpo fiscalizador e verificada junto ao(s) autor(es) do projeto de arquitetura e/ou engenharia.</w:t>
      </w:r>
    </w:p>
    <w:p w:rsidR="003E2B9E" w:rsidRDefault="00BE7481">
      <w:pPr>
        <w:ind w:firstLine="851"/>
        <w:jc w:val="both"/>
        <w:rPr>
          <w:rFonts w:ascii="Arial" w:hAnsi="Arial" w:cs="Arial"/>
        </w:rPr>
      </w:pPr>
      <w:r>
        <w:rPr>
          <w:rFonts w:ascii="Arial" w:hAnsi="Arial" w:cs="Arial"/>
        </w:rPr>
        <w:t>A mão de obra, bem como todo material aplicado e fornecido, será sempre de primeira qualidade, objetivando assim um perfeito acabamento da obra.</w:t>
      </w: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BE7481">
      <w:pPr>
        <w:ind w:firstLine="708"/>
        <w:jc w:val="both"/>
        <w:rPr>
          <w:rFonts w:ascii="Arial" w:hAnsi="Arial" w:cs="Arial"/>
        </w:rPr>
      </w:pPr>
      <w:r>
        <w:rPr>
          <w:rFonts w:ascii="Arial" w:hAnsi="Arial" w:cs="Arial"/>
          <w:b/>
          <w:bCs/>
        </w:rPr>
        <w:t>II – CONCEPÇÃO DO PROJETO</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ab/>
        <w:t xml:space="preserve"> O Projeto em sua concepção destina-se a adequar a Lavanderia as normas sanitárias vigentes, proporcionando aos seus colaboradores e assistidos salubridade e conforto, além de normatizar os fluxos de roupas sujas e limpas.</w:t>
      </w: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BE7481">
      <w:pPr>
        <w:ind w:firstLine="708"/>
        <w:jc w:val="both"/>
        <w:rPr>
          <w:rFonts w:ascii="Arial" w:hAnsi="Arial" w:cs="Arial"/>
        </w:rPr>
      </w:pPr>
      <w:r>
        <w:rPr>
          <w:rFonts w:ascii="Arial" w:hAnsi="Arial" w:cs="Arial"/>
          <w:b/>
          <w:bCs/>
        </w:rPr>
        <w:t>III – OBJETIVOS DO PROJETO</w:t>
      </w:r>
    </w:p>
    <w:p w:rsidR="003E2B9E" w:rsidRDefault="003E2B9E">
      <w:pPr>
        <w:ind w:firstLine="851"/>
        <w:jc w:val="both"/>
        <w:rPr>
          <w:rFonts w:ascii="Arial" w:hAnsi="Arial" w:cs="Arial"/>
        </w:rPr>
      </w:pPr>
    </w:p>
    <w:p w:rsidR="003E2B9E" w:rsidRDefault="00BE7481">
      <w:pPr>
        <w:ind w:firstLine="708"/>
        <w:jc w:val="both"/>
        <w:rPr>
          <w:rFonts w:ascii="Arial" w:hAnsi="Arial" w:cs="Arial"/>
        </w:rPr>
      </w:pPr>
      <w:r>
        <w:rPr>
          <w:rFonts w:ascii="Arial" w:hAnsi="Arial" w:cs="Arial"/>
        </w:rPr>
        <w:t>1) Requalificar a Lavanderia a fim de que se atenda as normas sanitárias vigentes;</w:t>
      </w:r>
    </w:p>
    <w:p w:rsidR="003E2B9E" w:rsidRDefault="00BE7481">
      <w:pPr>
        <w:ind w:firstLine="708"/>
        <w:jc w:val="both"/>
        <w:rPr>
          <w:rFonts w:ascii="Arial" w:hAnsi="Arial" w:cs="Arial"/>
        </w:rPr>
      </w:pPr>
      <w:r>
        <w:rPr>
          <w:rFonts w:ascii="Arial" w:hAnsi="Arial" w:cs="Arial"/>
        </w:rPr>
        <w:t>2) Proporcionar melhor infra-estrutura para lavagem e secagem das roupas do Hospital Maternidade;</w:t>
      </w:r>
    </w:p>
    <w:p w:rsidR="003E2B9E" w:rsidRDefault="00BE7481">
      <w:pPr>
        <w:ind w:firstLine="708"/>
        <w:jc w:val="both"/>
        <w:rPr>
          <w:rFonts w:ascii="Arial" w:hAnsi="Arial" w:cs="Arial"/>
        </w:rPr>
      </w:pPr>
      <w:r>
        <w:rPr>
          <w:rFonts w:ascii="Arial" w:hAnsi="Arial" w:cs="Arial"/>
        </w:rPr>
        <w:t xml:space="preserve">3) Dispor de área mais adequada para a utilização de seus colaboradores; </w:t>
      </w:r>
    </w:p>
    <w:p w:rsidR="003E2B9E" w:rsidRDefault="003E2B9E">
      <w:pPr>
        <w:jc w:val="both"/>
        <w:rPr>
          <w:rFonts w:ascii="Arial" w:hAnsi="Arial" w:cs="Arial"/>
        </w:rPr>
      </w:pP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b/>
        </w:rPr>
        <w:t>IV – ACOMPANHAMENTO</w:t>
      </w:r>
    </w:p>
    <w:p w:rsidR="003E2B9E" w:rsidRDefault="003E2B9E">
      <w:pPr>
        <w:ind w:firstLine="851"/>
        <w:jc w:val="both"/>
        <w:rPr>
          <w:rFonts w:ascii="Arial" w:hAnsi="Arial" w:cs="Arial"/>
        </w:rPr>
      </w:pPr>
    </w:p>
    <w:p w:rsidR="003E2B9E" w:rsidRDefault="00BE7481">
      <w:pPr>
        <w:ind w:firstLine="851"/>
        <w:jc w:val="both"/>
      </w:pPr>
      <w:r>
        <w:rPr>
          <w:rFonts w:ascii="Arial" w:hAnsi="Arial" w:cs="Arial"/>
        </w:rPr>
        <w:t>A obra será conduzida por pessoal pertencente à licitante, competente e capaz de proporcionar serviços tecnicamente bem-feitos e de acabamento esmerado, em número compatível com o ritmo da obra, para que o cronograma físico e financeiro proposto pela mesma e aprovado pela Contratante seja cumprido.</w:t>
      </w:r>
    </w:p>
    <w:p w:rsidR="003E2B9E" w:rsidRDefault="00BE7481">
      <w:pPr>
        <w:ind w:firstLine="851"/>
        <w:jc w:val="both"/>
        <w:rPr>
          <w:rFonts w:ascii="Arial" w:hAnsi="Arial" w:cs="Arial"/>
        </w:rPr>
      </w:pPr>
      <w:r>
        <w:rPr>
          <w:rFonts w:ascii="Arial" w:hAnsi="Arial" w:cs="Arial"/>
        </w:rPr>
        <w:t>A supervisão dos trabalhos, tanto da Fiscalização como da licitante, deverá estar sempre a cargo de profissionais, devidamente habilitados e registrados no CREA/CAU, com visto no Estado do Rio de Janeiro.</w:t>
      </w:r>
    </w:p>
    <w:p w:rsidR="003E2B9E" w:rsidRDefault="00BE7481">
      <w:pPr>
        <w:ind w:firstLine="851"/>
        <w:jc w:val="both"/>
        <w:rPr>
          <w:rFonts w:ascii="Arial" w:hAnsi="Arial" w:cs="Arial"/>
        </w:rPr>
      </w:pPr>
      <w:r>
        <w:rPr>
          <w:rFonts w:ascii="Arial" w:hAnsi="Arial" w:cs="Arial"/>
        </w:rPr>
        <w:lastRenderedPageBreak/>
        <w:t>A licitante não poderá executar quaisquer serviços que não sejam autorizados pela Fiscalização, salvo aqueles que se caracterizem, notadamente, de menor importância ou como de emergência e necessários ao andamento ou segurança da obra.</w:t>
      </w:r>
    </w:p>
    <w:p w:rsidR="003E2B9E" w:rsidRDefault="00BE7481">
      <w:pPr>
        <w:ind w:firstLine="851"/>
        <w:jc w:val="both"/>
        <w:rPr>
          <w:rFonts w:ascii="Arial" w:hAnsi="Arial" w:cs="Arial"/>
        </w:rPr>
      </w:pPr>
      <w:r>
        <w:rPr>
          <w:rFonts w:ascii="Arial" w:hAnsi="Arial" w:cs="Arial"/>
        </w:rPr>
        <w:t>As autorizações para execução dos serviços serão efetivadas através de anotações no "Diário de Obra", que deverá permanecer no local dos serviços.</w:t>
      </w:r>
    </w:p>
    <w:p w:rsidR="003E2B9E" w:rsidRDefault="003E2B9E">
      <w:pPr>
        <w:ind w:firstLine="851"/>
        <w:jc w:val="both"/>
        <w:rPr>
          <w:rFonts w:ascii="Arial" w:hAnsi="Arial" w:cs="Arial"/>
        </w:rPr>
      </w:pPr>
    </w:p>
    <w:p w:rsidR="003E2B9E" w:rsidRDefault="003E2B9E">
      <w:pPr>
        <w:ind w:firstLine="851"/>
        <w:jc w:val="both"/>
        <w:rPr>
          <w:rFonts w:ascii="Arial" w:hAnsi="Arial" w:cs="Arial"/>
          <w:b/>
        </w:rPr>
      </w:pPr>
    </w:p>
    <w:p w:rsidR="003E2B9E" w:rsidRDefault="00BE7481">
      <w:pPr>
        <w:ind w:firstLine="851"/>
        <w:jc w:val="both"/>
        <w:rPr>
          <w:rFonts w:ascii="Arial" w:hAnsi="Arial" w:cs="Arial"/>
        </w:rPr>
      </w:pPr>
      <w:r>
        <w:rPr>
          <w:rFonts w:ascii="Arial" w:hAnsi="Arial" w:cs="Arial"/>
          <w:b/>
        </w:rPr>
        <w:t>V – RESPONSABILIDADES</w:t>
      </w: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Fica reservado a Contratante, o direito e a autoridade, para resolver todo e qualquer caso singular e porventura omisso neste memorial, nos demais documentos técnicos e contratuais, e que não seja definido em outros documentos técnicos ou contratuais, como o próprio contrato ou o orçamento ou outros elementos fornecidos.</w:t>
      </w:r>
    </w:p>
    <w:p w:rsidR="003E2B9E" w:rsidRDefault="00BE7481">
      <w:pPr>
        <w:ind w:firstLine="851"/>
        <w:jc w:val="both"/>
        <w:rPr>
          <w:rFonts w:ascii="Arial" w:hAnsi="Arial" w:cs="Arial"/>
        </w:rPr>
      </w:pPr>
      <w:r>
        <w:rPr>
          <w:rFonts w:ascii="Arial" w:hAnsi="Arial" w:cs="Arial"/>
        </w:rPr>
        <w:t>Na existência de serviços não descritos, a licitante somente poderá executá-los após aprovação da Fiscalização. A omissão de qualquer procedimento técnico, ou normas neste ou nos demais documentos, ou em outros documentos contratuais, não exime a licitante da obrigatoriedade da utilização das melhores técnicas preconizadas para os trabalhos, respeitando os objetivos básicos de funcionalidade e adequação dos resultados, bem como todas as normas da ABNT vigentes, e demais pertinentes.</w:t>
      </w:r>
    </w:p>
    <w:p w:rsidR="003E2B9E" w:rsidRDefault="00BE7481">
      <w:pPr>
        <w:ind w:firstLine="851"/>
        <w:jc w:val="both"/>
        <w:rPr>
          <w:rFonts w:ascii="Arial" w:hAnsi="Arial" w:cs="Arial"/>
        </w:rPr>
      </w:pPr>
      <w:r>
        <w:rPr>
          <w:rFonts w:ascii="Arial" w:hAnsi="Arial" w:cs="Arial"/>
        </w:rPr>
        <w:t>Caso haja discrepâncias as condições especiais do contrato, as especificações técnicas gerais e memoriais predominam. O fato, de qualquer forma, deverá ser comunicado com a devida antecedência à Fiscalização, para as providências e compatibilizações necessárias.</w:t>
      </w:r>
    </w:p>
    <w:p w:rsidR="003E2B9E" w:rsidRDefault="00BE7481">
      <w:pPr>
        <w:ind w:firstLine="851"/>
        <w:jc w:val="both"/>
        <w:rPr>
          <w:rFonts w:ascii="Arial" w:hAnsi="Arial" w:cs="Arial"/>
        </w:rPr>
      </w:pPr>
      <w:r>
        <w:rPr>
          <w:rFonts w:ascii="Arial" w:hAnsi="Arial" w:cs="Arial"/>
        </w:rPr>
        <w:t>No caso de discrepâncias ou falta de especificações que definam materiais, equipamentos, serviços, acabamentos, etc., deverá sempre ser observado o padrão existente nas demais instalações da Contratante. Estes itens deverão ser, no mínimo, de igual qualidade e as escolhas deverão sempre ser aprovadas antecipadamente pela Fiscalização e pelo setor de projetos da Prefeitura.</w:t>
      </w:r>
    </w:p>
    <w:p w:rsidR="003E2B9E" w:rsidRDefault="00BE7481">
      <w:pPr>
        <w:ind w:firstLine="851"/>
        <w:jc w:val="both"/>
        <w:rPr>
          <w:rFonts w:ascii="Arial" w:hAnsi="Arial" w:cs="Arial"/>
        </w:rPr>
      </w:pPr>
      <w:r>
        <w:rPr>
          <w:rFonts w:ascii="Arial" w:hAnsi="Arial" w:cs="Arial"/>
        </w:rPr>
        <w:t>As especificações nos projetos e os memoriais descritivos destinam-se a descrição e a execução das obras e serviços completamente acabados nos termos deste memorial e objeto da contratação, e com todos os elementos em perfeito funcionamento, de primeira qualidade e bom acabamento, portanto, estes elementos devem ser considerados complementares entre si, e o que constar de um dos documentos é tão obrigatório como se constasse em todos os demais.</w:t>
      </w:r>
    </w:p>
    <w:p w:rsidR="003E2B9E" w:rsidRDefault="00BE7481">
      <w:pPr>
        <w:ind w:firstLine="851"/>
        <w:jc w:val="both"/>
        <w:rPr>
          <w:rFonts w:ascii="Arial" w:hAnsi="Arial" w:cs="Arial"/>
        </w:rPr>
      </w:pPr>
      <w:r>
        <w:rPr>
          <w:rFonts w:ascii="Arial" w:hAnsi="Arial" w:cs="Arial"/>
        </w:rPr>
        <w:t>A licitante aceita e concorda que as obras e os serviços objeto dos documentos contratuais, deverão ser complementados em todos os detalhes ainda que cada item necessariamente envolvido não seja especificamente mencionado.</w:t>
      </w:r>
    </w:p>
    <w:p w:rsidR="003E2B9E" w:rsidRDefault="00BE7481">
      <w:pPr>
        <w:ind w:firstLine="851"/>
        <w:jc w:val="both"/>
        <w:rPr>
          <w:rFonts w:ascii="Arial" w:hAnsi="Arial" w:cs="Arial"/>
        </w:rPr>
      </w:pPr>
      <w:r>
        <w:rPr>
          <w:rFonts w:ascii="Arial" w:hAnsi="Arial" w:cs="Arial"/>
        </w:rPr>
        <w:t>O profissional residente deverá efetuar todas as correções, interpretações e compatibilizações que forem julgadas necessárias, para o término das obras e dos serviços de maneira satisfatória, sempre em conjunto com a Fiscalização e os autores dos projetos, quando houver.</w:t>
      </w:r>
    </w:p>
    <w:p w:rsidR="003E2B9E" w:rsidRDefault="00BE7481">
      <w:pPr>
        <w:ind w:firstLine="851"/>
        <w:jc w:val="both"/>
        <w:rPr>
          <w:rFonts w:ascii="Arial" w:hAnsi="Arial" w:cs="Arial"/>
        </w:rPr>
      </w:pPr>
      <w:r>
        <w:rPr>
          <w:rFonts w:ascii="Arial" w:hAnsi="Arial" w:cs="Arial"/>
        </w:rPr>
        <w:t>A licitante deverá providenciar o recolhimento de todas as taxas logo que receba autorização para iniciar os serviços, bem como a placa da obra, conforme modelo apresentado pelo Setor de Projetos da Contratante, porém, não está isenta da colocação de sua placa com o seu responsável técnico.</w:t>
      </w:r>
    </w:p>
    <w:p w:rsidR="003E2B9E" w:rsidRDefault="00BE7481">
      <w:pPr>
        <w:ind w:firstLine="851"/>
        <w:jc w:val="both"/>
        <w:rPr>
          <w:rFonts w:ascii="Arial" w:hAnsi="Arial" w:cs="Arial"/>
        </w:rPr>
      </w:pPr>
      <w:r>
        <w:rPr>
          <w:rFonts w:ascii="Arial" w:hAnsi="Arial" w:cs="Arial"/>
        </w:rPr>
        <w:t>Após o pagamento das taxas, deverão ser apresentados os comprovantes à Fiscalização, e providenciado uma cópia das mesmas para o local dos serviços.</w:t>
      </w:r>
    </w:p>
    <w:p w:rsidR="003E2B9E" w:rsidRDefault="00BE7481">
      <w:pPr>
        <w:ind w:firstLine="851"/>
        <w:jc w:val="both"/>
        <w:rPr>
          <w:rFonts w:ascii="Arial" w:hAnsi="Arial" w:cs="Arial"/>
        </w:rPr>
      </w:pPr>
      <w:r>
        <w:rPr>
          <w:rFonts w:ascii="Arial" w:hAnsi="Arial" w:cs="Arial"/>
        </w:rPr>
        <w:t>Os serviços em andamento deverão ser realizados sem interferência nas atividades diárias do Setor da Contratante. Casos em que haja essa possibilidade, deverão avisar à Fiscalização, com pelo menos 05 (cinco) dias de antecedência, podendo em determinadas situações ser programado para o final de semana.</w:t>
      </w:r>
    </w:p>
    <w:p w:rsidR="003E2B9E" w:rsidRDefault="003E2B9E">
      <w:pPr>
        <w:ind w:firstLine="851"/>
        <w:jc w:val="both"/>
        <w:rPr>
          <w:rFonts w:ascii="Arial" w:hAnsi="Arial" w:cs="Arial"/>
        </w:rPr>
      </w:pPr>
    </w:p>
    <w:p w:rsidR="003E2B9E" w:rsidRDefault="003E2B9E">
      <w:pPr>
        <w:ind w:firstLine="851"/>
        <w:jc w:val="both"/>
        <w:rPr>
          <w:rFonts w:ascii="Arial" w:hAnsi="Arial" w:cs="Arial"/>
          <w:b/>
          <w:bCs/>
        </w:rPr>
      </w:pPr>
    </w:p>
    <w:p w:rsidR="003E2B9E" w:rsidRDefault="003E2B9E">
      <w:pPr>
        <w:ind w:firstLine="851"/>
        <w:jc w:val="both"/>
        <w:rPr>
          <w:rFonts w:ascii="Arial" w:hAnsi="Arial" w:cs="Arial"/>
          <w:b/>
          <w:bCs/>
        </w:rPr>
      </w:pPr>
    </w:p>
    <w:p w:rsidR="003E2B9E" w:rsidRDefault="003E2B9E">
      <w:pPr>
        <w:ind w:firstLine="851"/>
        <w:jc w:val="both"/>
        <w:rPr>
          <w:rFonts w:ascii="Arial" w:hAnsi="Arial" w:cs="Arial"/>
          <w:b/>
          <w:bCs/>
        </w:rPr>
      </w:pPr>
    </w:p>
    <w:p w:rsidR="003E2B9E" w:rsidRDefault="003E2B9E">
      <w:pPr>
        <w:ind w:firstLine="851"/>
        <w:jc w:val="both"/>
        <w:rPr>
          <w:rFonts w:ascii="Arial" w:hAnsi="Arial" w:cs="Arial"/>
          <w:b/>
          <w:bCs/>
        </w:rPr>
      </w:pPr>
    </w:p>
    <w:p w:rsidR="003E2B9E" w:rsidRDefault="003E2B9E">
      <w:pPr>
        <w:ind w:firstLine="851"/>
        <w:jc w:val="both"/>
        <w:rPr>
          <w:rFonts w:ascii="Arial" w:hAnsi="Arial" w:cs="Arial"/>
          <w:b/>
          <w:bCs/>
        </w:rPr>
      </w:pPr>
    </w:p>
    <w:p w:rsidR="003E2B9E" w:rsidRDefault="00BE7481">
      <w:pPr>
        <w:ind w:firstLine="851"/>
        <w:jc w:val="both"/>
        <w:rPr>
          <w:rFonts w:ascii="Arial" w:hAnsi="Arial" w:cs="Arial"/>
        </w:rPr>
      </w:pPr>
      <w:r>
        <w:rPr>
          <w:rFonts w:ascii="Arial" w:hAnsi="Arial" w:cs="Arial"/>
          <w:b/>
          <w:bCs/>
        </w:rPr>
        <w:t xml:space="preserve">VII – </w:t>
      </w:r>
      <w:r>
        <w:rPr>
          <w:rFonts w:ascii="Arial" w:hAnsi="Arial" w:cs="Arial"/>
          <w:b/>
        </w:rPr>
        <w:t>ORIENTAÇÕES</w:t>
      </w:r>
      <w:r>
        <w:rPr>
          <w:rFonts w:ascii="Arial" w:hAnsi="Arial" w:cs="Arial"/>
          <w:b/>
          <w:bCs/>
        </w:rPr>
        <w:t xml:space="preserve"> E ESPECIFICAÇÕES TÉCNICAS.</w:t>
      </w:r>
    </w:p>
    <w:p w:rsidR="003E2B9E" w:rsidRDefault="003E2B9E">
      <w:pPr>
        <w:ind w:firstLine="851"/>
        <w:jc w:val="both"/>
        <w:rPr>
          <w:rFonts w:ascii="Arial" w:hAnsi="Arial" w:cs="Arial"/>
        </w:rPr>
      </w:pPr>
    </w:p>
    <w:p w:rsidR="003E2B9E" w:rsidRDefault="003E2B9E">
      <w:pPr>
        <w:ind w:firstLine="851"/>
        <w:jc w:val="both"/>
        <w:rPr>
          <w:rFonts w:ascii="Arial" w:hAnsi="Arial" w:cs="Arial"/>
        </w:rPr>
      </w:pPr>
    </w:p>
    <w:p w:rsidR="003E2B9E" w:rsidRDefault="00BE7481">
      <w:pPr>
        <w:ind w:firstLine="851"/>
        <w:jc w:val="both"/>
        <w:rPr>
          <w:rFonts w:ascii="Arial" w:hAnsi="Arial" w:cs="Arial"/>
        </w:rPr>
      </w:pPr>
      <w:r>
        <w:rPr>
          <w:rFonts w:ascii="Arial" w:hAnsi="Arial" w:cs="Arial"/>
        </w:rPr>
        <w:t>Os procedimentos têm como objetivo a liberdade de planejamento do empreendimento e a melhor escolha, pela licitante, do método executivo vinculado à relação custo x benefício e a qualidade dos serviços envolvidos;</w:t>
      </w:r>
    </w:p>
    <w:p w:rsidR="003E2B9E" w:rsidRDefault="00BE7481">
      <w:pPr>
        <w:ind w:firstLine="851"/>
        <w:jc w:val="both"/>
        <w:rPr>
          <w:rFonts w:ascii="Arial" w:hAnsi="Arial" w:cs="Arial"/>
        </w:rPr>
      </w:pPr>
      <w:r>
        <w:rPr>
          <w:rFonts w:ascii="Arial" w:hAnsi="Arial" w:cs="Arial"/>
        </w:rPr>
        <w:t>Todos os materiais e ou equipamentos fornecidos pela licitante, deverão ser de primeira qualidade ou qualidade extra, entendendo-se primeira qualidade ou qualidade extra, o nível de qualidade mais elevado da linha do material e ou equipamento a ser utilizado, satisfazer as especificações da ABNT, do INMETRO, e das demais normas pertinentes, e ainda, serem de qualidade, modelo, marcas e tipos especificados neste memorial, nos padrões dos prédios existentes e devidamente aprovados pela Fiscalização.</w:t>
      </w:r>
    </w:p>
    <w:p w:rsidR="003E2B9E" w:rsidRDefault="00BE7481">
      <w:pPr>
        <w:ind w:firstLine="851"/>
        <w:jc w:val="both"/>
        <w:rPr>
          <w:rFonts w:ascii="Arial" w:hAnsi="Arial" w:cs="Arial"/>
        </w:rPr>
      </w:pPr>
      <w:r>
        <w:rPr>
          <w:rFonts w:ascii="Arial" w:hAnsi="Arial" w:cs="Arial"/>
        </w:rPr>
        <w:t>Caso o material e ou equipamento especificado nos projetos e ou memoriais, tenham saído de linha, ou encontrarem-se obsoletos, estes deverão ser substituídos pelo modelo novo, desde que comprovada sua eficiência, equivalência e atendimento às condições estabelecidas nos projetos, especificações e contrato.</w:t>
      </w:r>
    </w:p>
    <w:p w:rsidR="003E2B9E" w:rsidRDefault="00BE7481">
      <w:pPr>
        <w:ind w:firstLine="851"/>
        <w:jc w:val="both"/>
        <w:rPr>
          <w:rFonts w:ascii="Arial" w:hAnsi="Arial" w:cs="Arial"/>
        </w:rPr>
      </w:pPr>
      <w:r>
        <w:rPr>
          <w:rFonts w:ascii="Arial" w:hAnsi="Arial" w:cs="Arial"/>
        </w:rPr>
        <w:t>A aprovação será feita por escrito, mediante amostras apresentadas à Fiscalização antes da aquisição do material e ou equipamento equivalente.</w:t>
      </w:r>
    </w:p>
    <w:p w:rsidR="003E2B9E" w:rsidRDefault="00BE7481">
      <w:pPr>
        <w:ind w:firstLine="851"/>
        <w:jc w:val="both"/>
        <w:rPr>
          <w:rFonts w:ascii="Arial" w:hAnsi="Arial" w:cs="Arial"/>
        </w:rPr>
      </w:pPr>
      <w:r>
        <w:rPr>
          <w:rFonts w:ascii="Arial" w:hAnsi="Arial" w:cs="Arial"/>
        </w:rPr>
        <w:t>É vedada a utilização de materiais e ou equipamentos improvisados e ou usados, em substituição aos tecnicamente indicados para o fim a que se destinam, assim como não será tolerado adaptar peças, seja por corte ou outro processo, de modo a utilizá-las em substituição às peças recomendadas e de dimensões adequadas</w:t>
      </w:r>
    </w:p>
    <w:p w:rsidR="003E2B9E" w:rsidRDefault="00BE7481">
      <w:pPr>
        <w:ind w:firstLine="851"/>
        <w:jc w:val="both"/>
        <w:rPr>
          <w:rFonts w:ascii="Arial" w:hAnsi="Arial" w:cs="Arial"/>
        </w:rPr>
      </w:pPr>
      <w:r>
        <w:rPr>
          <w:rFonts w:ascii="Arial" w:hAnsi="Arial" w:cs="Arial"/>
        </w:rPr>
        <w:t>Não será permitido o emprego de materiais e ou equipamentos usados e ou danificados.</w:t>
      </w:r>
    </w:p>
    <w:p w:rsidR="003E2B9E" w:rsidRDefault="00BE7481">
      <w:pPr>
        <w:ind w:firstLine="851"/>
        <w:jc w:val="both"/>
        <w:rPr>
          <w:rFonts w:ascii="Arial" w:hAnsi="Arial" w:cs="Arial"/>
        </w:rPr>
      </w:pPr>
      <w:r>
        <w:rPr>
          <w:rFonts w:ascii="Arial" w:hAnsi="Arial" w:cs="Arial"/>
        </w:rPr>
        <w:t>Quando houver motivos ponderáveis para a substituição de um material e ou equipamento especificado por outro, a licitante, em tempo hábil, apresentará, por escrito, por intermédio da Fiscalização, a proposta de substituição, instruindo-a com as razões determinadas do pedido de orçamento comparativo, de acordo com o que reza o contrato entre as partes sobre a equivalência.</w:t>
      </w:r>
    </w:p>
    <w:p w:rsidR="003E2B9E" w:rsidRDefault="00BE7481">
      <w:pPr>
        <w:ind w:firstLine="851"/>
        <w:jc w:val="both"/>
        <w:rPr>
          <w:rFonts w:ascii="Arial" w:hAnsi="Arial" w:cs="Arial"/>
        </w:rPr>
      </w:pPr>
      <w:r>
        <w:rPr>
          <w:rFonts w:ascii="Arial" w:hAnsi="Arial" w:cs="Arial"/>
        </w:rPr>
        <w:t>O estudo e aprovação pela Fiscalização dos pedidos de substituição, só serão efetuados quando cumpridas as exigências de que a substituição se fará sem ônus, no caso de materiais e ou equipamentos equivalentes.</w:t>
      </w:r>
    </w:p>
    <w:p w:rsidR="003E2B9E" w:rsidRDefault="00BE7481">
      <w:pPr>
        <w:ind w:firstLine="851"/>
        <w:jc w:val="both"/>
        <w:rPr>
          <w:rFonts w:ascii="Arial" w:hAnsi="Arial" w:cs="Arial"/>
        </w:rPr>
      </w:pPr>
      <w:r>
        <w:rPr>
          <w:rFonts w:ascii="Arial" w:hAnsi="Arial" w:cs="Arial"/>
        </w:rPr>
        <w:t>Na falta de referência nas Normas da ABNT em relação aos serviços a serem executados, serão obedecidas as Normas pertinentes aos serviços, cumprindo a Fiscalização examinarem as suas aplicações.</w:t>
      </w:r>
    </w:p>
    <w:p w:rsidR="003E2B9E" w:rsidRDefault="00BE7481">
      <w:pPr>
        <w:ind w:firstLine="851"/>
        <w:jc w:val="both"/>
        <w:rPr>
          <w:rFonts w:ascii="Arial" w:hAnsi="Arial" w:cs="Arial"/>
        </w:rPr>
      </w:pPr>
      <w:r>
        <w:rPr>
          <w:rFonts w:ascii="Arial" w:hAnsi="Arial" w:cs="Arial"/>
        </w:rPr>
        <w:t>Os equipamentos e viaturas deverão ser apresentados e mantidos em perfeitas condições de uso e funcionamento, com todos os dispositivos de segurança exigidos pela Legislação vigente.</w:t>
      </w:r>
    </w:p>
    <w:p w:rsidR="003E2B9E" w:rsidRDefault="00BE7481">
      <w:pPr>
        <w:ind w:firstLine="851"/>
        <w:jc w:val="both"/>
        <w:rPr>
          <w:rFonts w:ascii="Arial" w:hAnsi="Arial" w:cs="Arial"/>
        </w:rPr>
      </w:pPr>
      <w:r>
        <w:rPr>
          <w:rFonts w:ascii="Arial" w:hAnsi="Arial" w:cs="Arial"/>
        </w:rPr>
        <w:t>Deverão ser obedecidas integralmente às orientações, qualquer modificação ou alteração, quer seja em projetos, planilha orçamentária, cronograma ou especificações, somente sendo admitidas com autorização do corpo fiscalizador, inclusive no que tange a similaridade.</w:t>
      </w:r>
    </w:p>
    <w:p w:rsidR="003E2B9E" w:rsidRDefault="00BE7481">
      <w:pPr>
        <w:ind w:firstLine="851"/>
        <w:jc w:val="both"/>
        <w:rPr>
          <w:rFonts w:ascii="Arial" w:hAnsi="Arial" w:cs="Arial"/>
        </w:rPr>
      </w:pPr>
      <w:r>
        <w:rPr>
          <w:rFonts w:ascii="Arial" w:hAnsi="Arial" w:cs="Arial"/>
        </w:rPr>
        <w:t>A obra deverá ser entregue em perfeito estado de funcionamento, limpeza e conservação.</w:t>
      </w:r>
    </w:p>
    <w:p w:rsidR="003E2B9E" w:rsidRDefault="003E2B9E">
      <w:pPr>
        <w:ind w:firstLine="851"/>
        <w:jc w:val="both"/>
        <w:rPr>
          <w:rFonts w:ascii="Arial" w:hAnsi="Arial" w:cs="Arial"/>
        </w:rPr>
      </w:pPr>
    </w:p>
    <w:p w:rsidR="003E2B9E" w:rsidRDefault="00BE7481">
      <w:pPr>
        <w:pStyle w:val="Corpodotexto"/>
      </w:pPr>
      <w:r>
        <w:rPr>
          <w:rFonts w:ascii="Arial" w:hAnsi="Arial" w:cs="Arial"/>
          <w:b/>
          <w:sz w:val="20"/>
        </w:rPr>
        <w:t>1.0 - SERVIÇOS DE ESCRITÓRIO, LABORATÓRIO E CAMPO:</w:t>
      </w:r>
    </w:p>
    <w:p w:rsidR="003E2B9E" w:rsidRDefault="00BE7481">
      <w:pPr>
        <w:pStyle w:val="Corpodotexto"/>
        <w:ind w:firstLine="851"/>
      </w:pPr>
      <w:r>
        <w:rPr>
          <w:rFonts w:ascii="Arial" w:hAnsi="Arial" w:cs="Arial"/>
          <w:sz w:val="20"/>
        </w:rPr>
        <w:t>1.1 - Local previamente escolhido será indicado para instalação do canteiro de obra, necessários ao atendimento geral da obra, com previsão para depósito de materiais;</w:t>
      </w:r>
    </w:p>
    <w:p w:rsidR="003E2B9E" w:rsidRDefault="00BE7481">
      <w:pPr>
        <w:pStyle w:val="Corpodotexto"/>
        <w:ind w:firstLine="851"/>
      </w:pPr>
      <w:r>
        <w:rPr>
          <w:rFonts w:ascii="Arial" w:hAnsi="Arial" w:cs="Arial"/>
          <w:sz w:val="20"/>
        </w:rPr>
        <w:t>1.2 – Será instalada placa de identificação de obra publica, incluindo pintura e suporte de madeira, conforme orientação da Fiscalização da Secretaria Municipal de Obras.</w:t>
      </w:r>
    </w:p>
    <w:p w:rsidR="003E2B9E" w:rsidRDefault="00BE7481">
      <w:pPr>
        <w:pStyle w:val="Corpodotexto"/>
        <w:ind w:firstLine="851"/>
      </w:pPr>
      <w:r>
        <w:rPr>
          <w:rFonts w:ascii="Arial" w:hAnsi="Arial" w:cs="Arial"/>
          <w:sz w:val="20"/>
        </w:rPr>
        <w:lastRenderedPageBreak/>
        <w:t>1.3 – As instalações do canteiro de serviço atenderão às necessidades da obra a ser executada. Deve, portanto, conter instalações capazes de comportar o bom funcionamento da fiscalização, controle de materiais e segurança do trabalho.</w:t>
      </w:r>
    </w:p>
    <w:p w:rsidR="003E2B9E" w:rsidRDefault="00BE7481">
      <w:pPr>
        <w:pStyle w:val="Corpodotexto"/>
        <w:ind w:firstLine="851"/>
      </w:pPr>
      <w:r>
        <w:rPr>
          <w:rFonts w:ascii="Arial" w:hAnsi="Arial" w:cs="Arial"/>
          <w:sz w:val="20"/>
        </w:rPr>
        <w:t>1.4 – Para proteção do canteiro de obras, deverá ser instalado um tapume com telhas metálicas, com altura de 2.20m e localizado na calçada frontal da edificação.</w:t>
      </w:r>
    </w:p>
    <w:p w:rsidR="003E2B9E" w:rsidRDefault="003E2B9E">
      <w:pPr>
        <w:pStyle w:val="Corpodotexto"/>
        <w:rPr>
          <w:rFonts w:ascii="Arial" w:hAnsi="Arial" w:cs="Arial"/>
          <w:b/>
          <w:sz w:val="20"/>
        </w:rPr>
      </w:pPr>
    </w:p>
    <w:p w:rsidR="003E2B9E" w:rsidRDefault="00BE7481">
      <w:pPr>
        <w:pStyle w:val="Corpodotexto"/>
        <w:rPr>
          <w:rFonts w:ascii="Arial" w:hAnsi="Arial" w:cs="Arial"/>
          <w:b/>
          <w:sz w:val="20"/>
        </w:rPr>
      </w:pPr>
      <w:r>
        <w:rPr>
          <w:rFonts w:ascii="Arial" w:hAnsi="Arial" w:cs="Arial"/>
          <w:b/>
          <w:sz w:val="20"/>
        </w:rPr>
        <w:t>2.0 –DEMOLIÇÃO:</w:t>
      </w:r>
    </w:p>
    <w:p w:rsidR="003E2B9E" w:rsidRDefault="00BE7481">
      <w:pPr>
        <w:pStyle w:val="Corpodotexto"/>
        <w:ind w:firstLine="851"/>
        <w:rPr>
          <w:rFonts w:ascii="Arial" w:hAnsi="Arial" w:cs="Arial"/>
          <w:sz w:val="20"/>
        </w:rPr>
      </w:pPr>
      <w:r>
        <w:rPr>
          <w:rFonts w:ascii="Arial" w:hAnsi="Arial" w:cs="Arial"/>
          <w:sz w:val="20"/>
        </w:rPr>
        <w:t>Refere-se à demolição das paredes existentes, janelas e portas, assim como sua remoção e ao transporte dos entulhos gerados. Refere-se também ao aluguel de caçamba para retirada do material, executado por empresa licenciada junto aos órgãos ambientais do Município.</w:t>
      </w:r>
    </w:p>
    <w:p w:rsidR="003E2B9E" w:rsidRDefault="00BE7481">
      <w:pPr>
        <w:pStyle w:val="Corpodotexto"/>
        <w:ind w:firstLine="851"/>
        <w:rPr>
          <w:rFonts w:ascii="Arial" w:hAnsi="Arial" w:cs="Arial"/>
          <w:sz w:val="20"/>
        </w:rPr>
      </w:pPr>
      <w:r>
        <w:rPr>
          <w:rFonts w:ascii="Arial" w:hAnsi="Arial" w:cs="Arial"/>
          <w:sz w:val="20"/>
        </w:rPr>
        <w:t>Todo material retirado, a ser reaproveitado pela contratante, será levado a local indicado pela fiscalização.</w:t>
      </w:r>
    </w:p>
    <w:p w:rsidR="003E2B9E" w:rsidRDefault="003E2B9E">
      <w:pPr>
        <w:pStyle w:val="Corpodotexto"/>
        <w:ind w:firstLine="851"/>
      </w:pPr>
    </w:p>
    <w:p w:rsidR="003E2B9E" w:rsidRDefault="00BE7481">
      <w:pPr>
        <w:pStyle w:val="Corpodotexto"/>
      </w:pPr>
      <w:r>
        <w:rPr>
          <w:rFonts w:ascii="Arial" w:hAnsi="Arial" w:cs="Arial"/>
          <w:b/>
          <w:sz w:val="20"/>
        </w:rPr>
        <w:t>3.0 - MOVIMENTAÇÃO DE TERRA:</w:t>
      </w:r>
    </w:p>
    <w:p w:rsidR="003E2B9E" w:rsidRDefault="00BE7481">
      <w:pPr>
        <w:pStyle w:val="Corpodotexto"/>
        <w:spacing w:line="276" w:lineRule="auto"/>
        <w:ind w:firstLine="851"/>
        <w:rPr>
          <w:rFonts w:ascii="Arial" w:hAnsi="Arial" w:cs="Arial"/>
          <w:sz w:val="20"/>
        </w:rPr>
      </w:pPr>
      <w:r>
        <w:rPr>
          <w:rFonts w:ascii="Arial" w:hAnsi="Arial" w:cs="Arial"/>
          <w:sz w:val="20"/>
        </w:rPr>
        <w:t>Será removida pequena quantidade de material para preparo de fundação do espaço destinado ao tanque de felpa.</w:t>
      </w:r>
    </w:p>
    <w:p w:rsidR="003E2B9E" w:rsidRDefault="003E2B9E">
      <w:pPr>
        <w:pStyle w:val="Corpodotexto"/>
        <w:spacing w:line="276" w:lineRule="auto"/>
        <w:rPr>
          <w:rFonts w:ascii="Arial" w:hAnsi="Arial" w:cs="Arial"/>
          <w:sz w:val="20"/>
        </w:rPr>
      </w:pPr>
    </w:p>
    <w:p w:rsidR="003E2B9E" w:rsidRDefault="00BE7481">
      <w:pPr>
        <w:pStyle w:val="Corpodotexto"/>
      </w:pPr>
      <w:r>
        <w:rPr>
          <w:rFonts w:ascii="Arial" w:hAnsi="Arial" w:cs="Arial"/>
          <w:b/>
          <w:sz w:val="20"/>
        </w:rPr>
        <w:t>4.0 – ESTRUTURA:</w:t>
      </w:r>
    </w:p>
    <w:p w:rsidR="003E2B9E" w:rsidRDefault="003E2B9E">
      <w:pPr>
        <w:spacing w:line="360" w:lineRule="auto"/>
        <w:ind w:firstLine="708"/>
        <w:jc w:val="both"/>
        <w:rPr>
          <w:rFonts w:ascii="Arial" w:hAnsi="Arial" w:cs="Arial"/>
        </w:rPr>
      </w:pPr>
    </w:p>
    <w:p w:rsidR="003E2B9E" w:rsidRDefault="00BE7481">
      <w:pPr>
        <w:spacing w:line="360" w:lineRule="auto"/>
        <w:ind w:firstLine="708"/>
        <w:jc w:val="both"/>
        <w:rPr>
          <w:rFonts w:ascii="Arial" w:hAnsi="Arial" w:cs="Arial"/>
        </w:rPr>
      </w:pPr>
      <w:r>
        <w:rPr>
          <w:rFonts w:ascii="Arial" w:hAnsi="Arial" w:cs="Arial"/>
        </w:rPr>
        <w:t>As fundações, cintas de amarração, vigas, pilares e lajes, serão em concreto armado no traço adequado - resistência mínima do concreto com fck = 25MPa.</w:t>
      </w:r>
    </w:p>
    <w:p w:rsidR="003E2B9E" w:rsidRDefault="00BE7481">
      <w:pPr>
        <w:spacing w:line="360" w:lineRule="auto"/>
        <w:ind w:firstLine="708"/>
        <w:jc w:val="both"/>
        <w:rPr>
          <w:rFonts w:ascii="Arial" w:hAnsi="Arial" w:cs="Arial"/>
        </w:rPr>
      </w:pPr>
      <w:r>
        <w:rPr>
          <w:rFonts w:ascii="Arial" w:hAnsi="Arial" w:cs="Arial"/>
        </w:rPr>
        <w:t>O fornecimento de aço será pago após corte, dobra e montagem das armações na estrutura. Toda concretagem somente será realizada com prévia autorização do corpo fiscalizador. A critério da Fiscalização da Secretaria Municipal de Obras, poderá ser exigido a apresentação de laudos comprobatórios da resistência do concreto utilizado na obra, conforme especificado nos Projetos.</w:t>
      </w:r>
    </w:p>
    <w:p w:rsidR="003E2B9E" w:rsidRDefault="00BE7481">
      <w:pPr>
        <w:spacing w:line="360" w:lineRule="auto"/>
        <w:ind w:firstLine="708"/>
        <w:jc w:val="both"/>
        <w:rPr>
          <w:rFonts w:ascii="Arial" w:hAnsi="Arial" w:cs="Arial"/>
        </w:rPr>
      </w:pPr>
      <w:r>
        <w:rPr>
          <w:rFonts w:ascii="Arial" w:hAnsi="Arial" w:cs="Arial"/>
        </w:rPr>
        <w:t>Será aplicado nas camadas impermeabilizantes da fundação e na execução do contra-piso, diretamente assentes no terreno, concreto simples nas espessuras de 0,10m no mínimo, no traço 1:3:3 em volume de cimento, areia e pedra.</w:t>
      </w:r>
    </w:p>
    <w:p w:rsidR="003E2B9E" w:rsidRDefault="003E2B9E">
      <w:pPr>
        <w:pStyle w:val="Corpodotexto"/>
        <w:rPr>
          <w:rFonts w:ascii="Arial" w:hAnsi="Arial" w:cs="Arial"/>
          <w:b/>
          <w:sz w:val="20"/>
        </w:rPr>
      </w:pPr>
    </w:p>
    <w:p w:rsidR="003E2B9E" w:rsidRDefault="00BE7481">
      <w:pPr>
        <w:pStyle w:val="Corpodotexto"/>
      </w:pPr>
      <w:r>
        <w:rPr>
          <w:rFonts w:ascii="Arial" w:hAnsi="Arial" w:cs="Arial"/>
          <w:b/>
          <w:sz w:val="20"/>
        </w:rPr>
        <w:t>5.0 – ALVENARIA:</w:t>
      </w:r>
    </w:p>
    <w:p w:rsidR="003E2B9E" w:rsidRDefault="003E2B9E">
      <w:pPr>
        <w:pStyle w:val="Corpodotexto"/>
        <w:rPr>
          <w:rFonts w:ascii="Arial" w:hAnsi="Arial" w:cs="Arial"/>
          <w:b/>
          <w:sz w:val="20"/>
        </w:rPr>
      </w:pPr>
    </w:p>
    <w:p w:rsidR="003E2B9E" w:rsidRDefault="00BE7481">
      <w:pPr>
        <w:spacing w:line="276" w:lineRule="auto"/>
        <w:jc w:val="both"/>
        <w:rPr>
          <w:rFonts w:ascii="Arial" w:hAnsi="Arial" w:cs="Arial"/>
        </w:rPr>
      </w:pPr>
      <w:r>
        <w:rPr>
          <w:rFonts w:ascii="Arial" w:hAnsi="Arial" w:cs="Arial"/>
        </w:rPr>
        <w:tab/>
        <w:t>Serão de vedação em tijolos cerâmicos vazados dimensões 9 x 19 x 19 cm, ou de vedação em parede de gesso acartonado resistente a umidade (placa verde), ou com fechamento em cobogó, conforme especificado em projeto.</w:t>
      </w:r>
    </w:p>
    <w:p w:rsidR="003E2B9E" w:rsidRDefault="00BE7481">
      <w:pPr>
        <w:spacing w:line="276" w:lineRule="auto"/>
        <w:jc w:val="both"/>
        <w:rPr>
          <w:rFonts w:ascii="Arial" w:hAnsi="Arial" w:cs="Arial"/>
        </w:rPr>
      </w:pPr>
      <w:r>
        <w:rPr>
          <w:rFonts w:ascii="Arial" w:hAnsi="Arial" w:cs="Arial"/>
        </w:rPr>
        <w:tab/>
        <w:t xml:space="preserve">As paredes deverão ser executadas em amarração, rigorosamente alinhadas, niveladas e em prumo, com juntas de espessura uniforme, com 0,01 m no máximo; As áreas de parede com acabamento em cerâmica deverão receber chapisco e emboço; As áreas de </w:t>
      </w:r>
      <w:r>
        <w:rPr>
          <w:rFonts w:ascii="Arial" w:hAnsi="Arial" w:cs="Arial"/>
        </w:rPr>
        <w:lastRenderedPageBreak/>
        <w:t>paredes com acabamento em pintura deverão ser previamente regularizada com chapisco, reboco e revestida com massa única e selador.</w:t>
      </w:r>
    </w:p>
    <w:p w:rsidR="003E2B9E" w:rsidRDefault="00BE7481">
      <w:pPr>
        <w:spacing w:line="276" w:lineRule="auto"/>
        <w:ind w:firstLine="708"/>
        <w:jc w:val="both"/>
        <w:rPr>
          <w:rFonts w:ascii="Arial" w:hAnsi="Arial" w:cs="Arial"/>
        </w:rPr>
      </w:pPr>
      <w:r>
        <w:rPr>
          <w:rFonts w:ascii="Arial" w:hAnsi="Arial" w:cs="Arial"/>
        </w:rPr>
        <w:t>As normas técnicas para execução das alvenarias deverão ser obedecidas, devendo o serviço apresentar um perfeito acabamento.</w:t>
      </w:r>
    </w:p>
    <w:p w:rsidR="003E2B9E" w:rsidRDefault="003E2B9E">
      <w:pPr>
        <w:spacing w:line="276" w:lineRule="auto"/>
        <w:jc w:val="both"/>
        <w:rPr>
          <w:rFonts w:ascii="Arial" w:hAnsi="Arial" w:cs="Arial"/>
        </w:rPr>
      </w:pPr>
    </w:p>
    <w:p w:rsidR="003E2B9E" w:rsidRDefault="003E2B9E">
      <w:pPr>
        <w:pStyle w:val="Corpodotexto"/>
        <w:ind w:firstLine="851"/>
        <w:rPr>
          <w:rFonts w:ascii="Arial" w:hAnsi="Arial" w:cs="Arial"/>
          <w:sz w:val="20"/>
        </w:rPr>
      </w:pPr>
    </w:p>
    <w:p w:rsidR="003E2B9E" w:rsidRDefault="00BE7481">
      <w:pPr>
        <w:pStyle w:val="Corpodotexto"/>
        <w:rPr>
          <w:rFonts w:ascii="Arial" w:hAnsi="Arial" w:cs="Arial"/>
          <w:b/>
          <w:sz w:val="20"/>
        </w:rPr>
      </w:pPr>
      <w:r>
        <w:rPr>
          <w:rFonts w:ascii="Arial" w:hAnsi="Arial" w:cs="Arial"/>
          <w:b/>
          <w:sz w:val="20"/>
        </w:rPr>
        <w:t>6.0 - REVESTIMENTOS:</w:t>
      </w:r>
    </w:p>
    <w:p w:rsidR="003E2B9E" w:rsidRDefault="00BE7481">
      <w:pPr>
        <w:spacing w:line="360" w:lineRule="auto"/>
        <w:jc w:val="both"/>
        <w:rPr>
          <w:rFonts w:ascii="Arial" w:hAnsi="Arial" w:cs="Arial"/>
          <w:b/>
        </w:rPr>
      </w:pPr>
      <w:r>
        <w:rPr>
          <w:rFonts w:ascii="Arial" w:hAnsi="Arial" w:cs="Arial"/>
          <w:b/>
        </w:rPr>
        <w:tab/>
      </w:r>
    </w:p>
    <w:p w:rsidR="003E2B9E" w:rsidRDefault="00BE7481">
      <w:pPr>
        <w:pStyle w:val="Corpodotexto"/>
        <w:ind w:firstLine="851"/>
        <w:rPr>
          <w:rFonts w:ascii="Arial" w:hAnsi="Arial" w:cs="Arial"/>
          <w:sz w:val="20"/>
        </w:rPr>
      </w:pPr>
      <w:r>
        <w:rPr>
          <w:rFonts w:ascii="Arial" w:hAnsi="Arial" w:cs="Arial"/>
          <w:sz w:val="20"/>
        </w:rPr>
        <w:t>CHAPISCO:</w:t>
      </w:r>
    </w:p>
    <w:p w:rsidR="003E2B9E" w:rsidRDefault="00BE7481">
      <w:pPr>
        <w:pStyle w:val="Corpodotexto"/>
        <w:ind w:firstLine="851"/>
        <w:rPr>
          <w:rFonts w:ascii="Arial" w:hAnsi="Arial" w:cs="Arial"/>
          <w:sz w:val="20"/>
        </w:rPr>
      </w:pPr>
      <w:r>
        <w:rPr>
          <w:rFonts w:ascii="Arial" w:hAnsi="Arial" w:cs="Arial"/>
          <w:sz w:val="20"/>
        </w:rPr>
        <w:t>De cimento e areia, no traço 1:3 em volume, para as superfícies internas e externas de concreto e alvenaria.</w:t>
      </w:r>
    </w:p>
    <w:p w:rsidR="003E2B9E" w:rsidRDefault="00BE7481">
      <w:pPr>
        <w:pStyle w:val="Corpodotexto"/>
        <w:ind w:firstLine="851"/>
        <w:rPr>
          <w:rFonts w:ascii="Arial" w:hAnsi="Arial" w:cs="Arial"/>
          <w:sz w:val="20"/>
        </w:rPr>
      </w:pPr>
      <w:r>
        <w:rPr>
          <w:rFonts w:ascii="Arial" w:hAnsi="Arial" w:cs="Arial"/>
          <w:sz w:val="20"/>
        </w:rPr>
        <w:t>EMBOÇO INTERNO:</w:t>
      </w:r>
    </w:p>
    <w:p w:rsidR="003E2B9E" w:rsidRDefault="00BE7481">
      <w:pPr>
        <w:pStyle w:val="Corpodotexto"/>
        <w:ind w:firstLine="851"/>
        <w:rPr>
          <w:rFonts w:ascii="Arial" w:hAnsi="Arial" w:cs="Arial"/>
          <w:sz w:val="20"/>
        </w:rPr>
      </w:pPr>
      <w:r>
        <w:rPr>
          <w:rFonts w:ascii="Arial" w:hAnsi="Arial" w:cs="Arial"/>
          <w:sz w:val="20"/>
        </w:rPr>
        <w:t>Em massa única, com argamassa de cimento, areia e saibro, no traço (1:4:4) em volume, com 1,5cm de espessura, acabado à desempenadeira e alisado a saco, em todas as superfícies internas.</w:t>
      </w:r>
    </w:p>
    <w:p w:rsidR="003E2B9E" w:rsidRDefault="00BE7481">
      <w:pPr>
        <w:pStyle w:val="Corpodotexto"/>
        <w:ind w:firstLine="851"/>
        <w:rPr>
          <w:rFonts w:ascii="Arial" w:hAnsi="Arial" w:cs="Arial"/>
          <w:sz w:val="20"/>
        </w:rPr>
      </w:pPr>
      <w:r>
        <w:rPr>
          <w:rFonts w:ascii="Arial" w:hAnsi="Arial" w:cs="Arial"/>
          <w:sz w:val="20"/>
        </w:rPr>
        <w:t>EMBOÇO EXTERNO:</w:t>
      </w:r>
    </w:p>
    <w:p w:rsidR="003E2B9E" w:rsidRDefault="00BE7481">
      <w:pPr>
        <w:pStyle w:val="Corpodotexto"/>
        <w:ind w:firstLine="851"/>
        <w:rPr>
          <w:rFonts w:ascii="Arial" w:hAnsi="Arial" w:cs="Arial"/>
          <w:sz w:val="20"/>
        </w:rPr>
      </w:pPr>
      <w:r>
        <w:rPr>
          <w:rFonts w:ascii="Arial" w:hAnsi="Arial" w:cs="Arial"/>
          <w:sz w:val="20"/>
        </w:rPr>
        <w:t>Em massa única, com argamassa de cimento, areia e saibro, no traço (1:3:3) em volume, com 1,5cm de espessura, acabado à desempenadeira .</w:t>
      </w:r>
    </w:p>
    <w:p w:rsidR="003E2B9E" w:rsidRDefault="00BE7481">
      <w:pPr>
        <w:pStyle w:val="Corpodotexto"/>
        <w:ind w:firstLine="851"/>
        <w:rPr>
          <w:rFonts w:ascii="Arial" w:hAnsi="Arial" w:cs="Arial"/>
          <w:sz w:val="20"/>
        </w:rPr>
      </w:pPr>
      <w:r>
        <w:rPr>
          <w:rFonts w:ascii="Arial" w:hAnsi="Arial" w:cs="Arial"/>
          <w:sz w:val="20"/>
        </w:rPr>
        <w:t>REBOCO INTERNO / EXTERNO:</w:t>
      </w:r>
    </w:p>
    <w:p w:rsidR="003E2B9E" w:rsidRDefault="00BE7481">
      <w:pPr>
        <w:pStyle w:val="Corpodotexto"/>
        <w:ind w:firstLine="851"/>
        <w:rPr>
          <w:rFonts w:ascii="Arial" w:hAnsi="Arial" w:cs="Arial"/>
          <w:sz w:val="20"/>
        </w:rPr>
      </w:pPr>
      <w:r>
        <w:rPr>
          <w:rFonts w:ascii="Arial" w:hAnsi="Arial" w:cs="Arial"/>
          <w:sz w:val="20"/>
        </w:rPr>
        <w:t>Reboco externo ou interno com argamassa de cimento, cal hidratada em pó e pó de pedra, no traço 1:3: 5 , espessura média de 3mm.</w:t>
      </w:r>
    </w:p>
    <w:p w:rsidR="003E2B9E" w:rsidRDefault="00BE7481">
      <w:pPr>
        <w:pStyle w:val="Corpodotexto"/>
        <w:ind w:firstLine="851"/>
        <w:rPr>
          <w:rFonts w:ascii="Arial" w:hAnsi="Arial" w:cs="Arial"/>
          <w:sz w:val="20"/>
        </w:rPr>
      </w:pPr>
      <w:r>
        <w:rPr>
          <w:rFonts w:ascii="Arial" w:hAnsi="Arial" w:cs="Arial"/>
          <w:sz w:val="20"/>
        </w:rPr>
        <w:t>AZULEJO:</w:t>
      </w:r>
    </w:p>
    <w:p w:rsidR="003E2B9E" w:rsidRDefault="00BE7481">
      <w:pPr>
        <w:pStyle w:val="Corpodotexto"/>
        <w:ind w:firstLine="851"/>
        <w:rPr>
          <w:rFonts w:ascii="Arial" w:hAnsi="Arial" w:cs="Arial"/>
          <w:sz w:val="20"/>
        </w:rPr>
      </w:pPr>
      <w:r>
        <w:rPr>
          <w:rFonts w:ascii="Arial" w:hAnsi="Arial" w:cs="Arial"/>
          <w:sz w:val="20"/>
        </w:rPr>
        <w:t xml:space="preserve">Serão aplicados nas paredes, em toda a sua extensão ate a altura de 3,3m, assentes com argamassa pronta e rejuntado.   </w:t>
      </w:r>
    </w:p>
    <w:p w:rsidR="003E2B9E" w:rsidRDefault="00BE7481">
      <w:pPr>
        <w:pStyle w:val="Corpodotexto"/>
        <w:ind w:firstLine="851"/>
        <w:rPr>
          <w:rFonts w:ascii="Arial" w:hAnsi="Arial" w:cs="Arial"/>
          <w:sz w:val="20"/>
        </w:rPr>
      </w:pPr>
      <w:r>
        <w:rPr>
          <w:rFonts w:ascii="Arial" w:hAnsi="Arial" w:cs="Arial"/>
          <w:sz w:val="20"/>
        </w:rPr>
        <w:t>PISOS:</w:t>
      </w:r>
    </w:p>
    <w:p w:rsidR="003E2B9E" w:rsidRDefault="003E2B9E">
      <w:pPr>
        <w:pStyle w:val="Corpodotexto"/>
        <w:ind w:firstLine="851"/>
        <w:rPr>
          <w:rFonts w:ascii="Arial" w:hAnsi="Arial" w:cs="Arial"/>
          <w:sz w:val="20"/>
        </w:rPr>
      </w:pPr>
    </w:p>
    <w:p w:rsidR="003E2B9E" w:rsidRDefault="00BE7481">
      <w:pPr>
        <w:spacing w:line="276" w:lineRule="auto"/>
        <w:ind w:firstLine="708"/>
        <w:jc w:val="both"/>
      </w:pPr>
      <w:r>
        <w:rPr>
          <w:rFonts w:ascii="Arial" w:hAnsi="Arial" w:cs="Arial"/>
        </w:rPr>
        <w:t xml:space="preserve">O piso da reforma será do tipo marmorite, moldado in loco com juntas de vidro formando quadrados de 1.25 x 1.25 m na cor natural; Na ocasião de seu lançamento deverá apresentar superfície rigorosamente uniforme e isenta de irregularidades para permitir uma perfeita funcionalidade. </w:t>
      </w:r>
    </w:p>
    <w:p w:rsidR="003E2B9E" w:rsidRDefault="00BE7481">
      <w:pPr>
        <w:pStyle w:val="Corpodotexto"/>
        <w:ind w:firstLine="851"/>
        <w:rPr>
          <w:rFonts w:ascii="Arial" w:hAnsi="Arial" w:cs="Arial"/>
          <w:sz w:val="20"/>
        </w:rPr>
      </w:pPr>
      <w:r>
        <w:rPr>
          <w:rFonts w:ascii="Arial" w:hAnsi="Arial" w:cs="Arial"/>
          <w:sz w:val="20"/>
        </w:rPr>
        <w:t>Considerar para as áreas molhadas o perfeito escoamento em direção aos ralos.</w:t>
      </w:r>
    </w:p>
    <w:p w:rsidR="003E2B9E" w:rsidRDefault="00BE7481">
      <w:pPr>
        <w:pStyle w:val="Corpodotexto"/>
        <w:ind w:left="143" w:firstLine="708"/>
      </w:pPr>
      <w:r>
        <w:rPr>
          <w:rFonts w:ascii="Arial" w:hAnsi="Arial" w:cs="Arial"/>
          <w:sz w:val="20"/>
        </w:rPr>
        <w:t>OUTROS DADOS:</w:t>
      </w:r>
    </w:p>
    <w:p w:rsidR="003E2B9E" w:rsidRDefault="00BE7481">
      <w:pPr>
        <w:pStyle w:val="Corpodotexto"/>
        <w:ind w:firstLine="851"/>
      </w:pPr>
      <w:r>
        <w:rPr>
          <w:rFonts w:ascii="Arial" w:hAnsi="Arial" w:cs="Arial"/>
          <w:sz w:val="20"/>
        </w:rPr>
        <w:t>Peitoril em granito amarelo icaraí, largura de 18cm para colocação de pingadeiras.</w:t>
      </w:r>
    </w:p>
    <w:p w:rsidR="003E2B9E" w:rsidRDefault="003E2B9E">
      <w:pPr>
        <w:spacing w:line="276" w:lineRule="auto"/>
        <w:jc w:val="both"/>
        <w:rPr>
          <w:rFonts w:ascii="Arial" w:hAnsi="Arial" w:cs="Arial"/>
        </w:rPr>
      </w:pPr>
    </w:p>
    <w:p w:rsidR="003E2B9E" w:rsidRDefault="00BE7481">
      <w:pPr>
        <w:spacing w:line="276" w:lineRule="auto"/>
        <w:jc w:val="both"/>
        <w:rPr>
          <w:rFonts w:ascii="Arial" w:hAnsi="Arial" w:cs="Arial"/>
        </w:rPr>
      </w:pPr>
      <w:r>
        <w:rPr>
          <w:rFonts w:ascii="Arial" w:hAnsi="Arial" w:cs="Arial"/>
        </w:rPr>
        <w:tab/>
      </w:r>
    </w:p>
    <w:p w:rsidR="003E2B9E" w:rsidRDefault="003E2B9E">
      <w:pPr>
        <w:spacing w:line="276" w:lineRule="auto"/>
        <w:jc w:val="both"/>
        <w:rPr>
          <w:rFonts w:ascii="Arial" w:hAnsi="Arial" w:cs="Arial"/>
          <w:b/>
        </w:rPr>
      </w:pPr>
    </w:p>
    <w:p w:rsidR="003E2B9E" w:rsidRDefault="003E2B9E">
      <w:pPr>
        <w:pStyle w:val="Corpodotexto"/>
        <w:rPr>
          <w:rFonts w:ascii="Arial" w:hAnsi="Arial" w:cs="Arial"/>
          <w:sz w:val="20"/>
        </w:rPr>
      </w:pPr>
    </w:p>
    <w:p w:rsidR="003E2B9E" w:rsidRDefault="003E2B9E">
      <w:pPr>
        <w:pStyle w:val="Corpodotexto"/>
        <w:rPr>
          <w:rFonts w:ascii="Arial" w:hAnsi="Arial" w:cs="Arial"/>
          <w:b/>
          <w:sz w:val="20"/>
        </w:rPr>
      </w:pPr>
    </w:p>
    <w:p w:rsidR="003E2B9E" w:rsidRDefault="00BE7481">
      <w:pPr>
        <w:pStyle w:val="Corpodotexto"/>
      </w:pPr>
      <w:r>
        <w:rPr>
          <w:rFonts w:ascii="Arial" w:hAnsi="Arial" w:cs="Arial"/>
          <w:b/>
          <w:sz w:val="20"/>
        </w:rPr>
        <w:lastRenderedPageBreak/>
        <w:t>7.0 –PAVIMENTAÇÃO:</w:t>
      </w:r>
    </w:p>
    <w:p w:rsidR="003E2B9E" w:rsidRDefault="003E2B9E">
      <w:pPr>
        <w:pStyle w:val="Endereoabreviadodoremetente"/>
        <w:rPr>
          <w:rFonts w:ascii="Arial" w:hAnsi="Arial" w:cs="Arial"/>
        </w:rPr>
      </w:pPr>
    </w:p>
    <w:p w:rsidR="003E2B9E" w:rsidRDefault="00BE7481">
      <w:pPr>
        <w:pStyle w:val="Endereoabreviadodoremetente"/>
        <w:ind w:firstLine="708"/>
        <w:rPr>
          <w:rFonts w:ascii="Arial" w:hAnsi="Arial" w:cs="Arial"/>
        </w:rPr>
      </w:pPr>
      <w:r>
        <w:rPr>
          <w:rFonts w:ascii="Arial" w:hAnsi="Arial" w:cs="Arial"/>
        </w:rPr>
        <w:t>Não se aplica</w:t>
      </w:r>
    </w:p>
    <w:p w:rsidR="003E2B9E" w:rsidRDefault="003E2B9E">
      <w:pPr>
        <w:pStyle w:val="Endereoabreviadodoremetente"/>
        <w:rPr>
          <w:rFonts w:ascii="Arial" w:hAnsi="Arial" w:cs="Arial"/>
        </w:rPr>
      </w:pPr>
    </w:p>
    <w:p w:rsidR="003E2B9E" w:rsidRDefault="00BE7481">
      <w:pPr>
        <w:pStyle w:val="Endereoabreviadodoremetente"/>
        <w:rPr>
          <w:u w:val="single"/>
        </w:rPr>
      </w:pPr>
      <w:r>
        <w:rPr>
          <w:rFonts w:ascii="Arial" w:hAnsi="Arial" w:cs="Arial"/>
        </w:rPr>
        <w:tab/>
      </w:r>
    </w:p>
    <w:p w:rsidR="003E2B9E" w:rsidRDefault="00BE7481">
      <w:pPr>
        <w:pStyle w:val="Corpodotexto"/>
      </w:pPr>
      <w:r>
        <w:rPr>
          <w:rFonts w:ascii="Arial" w:hAnsi="Arial" w:cs="Arial"/>
          <w:b/>
          <w:sz w:val="20"/>
        </w:rPr>
        <w:t>8.0 – COBERTURA:</w:t>
      </w:r>
    </w:p>
    <w:p w:rsidR="003E2B9E" w:rsidRDefault="00BE7481">
      <w:pPr>
        <w:pStyle w:val="Corpodotexto"/>
        <w:ind w:firstLine="708"/>
        <w:rPr>
          <w:rFonts w:ascii="Arial" w:hAnsi="Arial" w:cs="Arial"/>
          <w:sz w:val="20"/>
        </w:rPr>
      </w:pPr>
      <w:r>
        <w:rPr>
          <w:rFonts w:ascii="Arial" w:hAnsi="Arial" w:cs="Arial"/>
          <w:sz w:val="20"/>
        </w:rPr>
        <w:t>Não se aplica</w:t>
      </w:r>
    </w:p>
    <w:p w:rsidR="003E2B9E" w:rsidRDefault="003E2B9E">
      <w:pPr>
        <w:pStyle w:val="Corpodotexto"/>
        <w:ind w:firstLine="851"/>
        <w:rPr>
          <w:rFonts w:ascii="Arial" w:hAnsi="Arial" w:cs="Arial"/>
          <w:u w:val="single"/>
        </w:rPr>
      </w:pPr>
    </w:p>
    <w:p w:rsidR="003E2B9E" w:rsidRDefault="00BE7481">
      <w:pPr>
        <w:pStyle w:val="Corpodotexto"/>
      </w:pPr>
      <w:r>
        <w:rPr>
          <w:rFonts w:ascii="Arial" w:hAnsi="Arial" w:cs="Arial"/>
          <w:b/>
          <w:sz w:val="20"/>
        </w:rPr>
        <w:t>9.0 – ESQUADRIAS:</w:t>
      </w:r>
    </w:p>
    <w:p w:rsidR="003E2B9E" w:rsidRDefault="00BE7481">
      <w:pPr>
        <w:pStyle w:val="Corpodotexto"/>
        <w:ind w:firstLine="708"/>
        <w:rPr>
          <w:rFonts w:ascii="Arial" w:hAnsi="Arial" w:cs="Arial"/>
        </w:rPr>
      </w:pPr>
      <w:r>
        <w:rPr>
          <w:rFonts w:ascii="Arial" w:hAnsi="Arial" w:cs="Arial"/>
        </w:rPr>
        <w:t>Serão executadas em estrutura de alumínio anodisado branco, desenho conforme projeto emop. Os basculantes e janelas serão executadas também em alumínio anodisado branco, colocadas nas dimensões indicadas no projeto. Fechadura de 1ª qualidade, com acabamento cromado e 3 (três) dobradiças de latão cromado de 3”x 2,5”, com eixo de metal.</w:t>
      </w:r>
    </w:p>
    <w:p w:rsidR="003E2B9E" w:rsidRDefault="003E2B9E">
      <w:pPr>
        <w:pStyle w:val="Corpodotexto"/>
        <w:rPr>
          <w:rFonts w:ascii="Arial" w:hAnsi="Arial" w:cs="Arial"/>
        </w:rPr>
      </w:pPr>
    </w:p>
    <w:p w:rsidR="003E2B9E" w:rsidRDefault="00BE7481">
      <w:pPr>
        <w:pStyle w:val="Corpodotexto"/>
      </w:pPr>
      <w:r>
        <w:rPr>
          <w:rFonts w:ascii="Arial" w:hAnsi="Arial" w:cs="Arial"/>
          <w:b/>
          <w:sz w:val="20"/>
        </w:rPr>
        <w:t>10.0 – INSTALAÇÕES HIDROSANITÁRIAS:</w:t>
      </w:r>
    </w:p>
    <w:p w:rsidR="003E2B9E" w:rsidRDefault="00BE7481">
      <w:pPr>
        <w:pStyle w:val="Corpodotexto"/>
        <w:ind w:firstLine="708"/>
        <w:rPr>
          <w:rFonts w:ascii="Arial" w:hAnsi="Arial" w:cs="Arial"/>
          <w:sz w:val="20"/>
        </w:rPr>
      </w:pPr>
      <w:r>
        <w:rPr>
          <w:rFonts w:ascii="Arial" w:hAnsi="Arial" w:cs="Arial"/>
          <w:sz w:val="20"/>
        </w:rPr>
        <w:t>INSTALAÇÕES DE ÁGUA</w:t>
      </w:r>
    </w:p>
    <w:p w:rsidR="003E2B9E" w:rsidRDefault="00BE7481">
      <w:pPr>
        <w:pStyle w:val="Corpodotexto"/>
        <w:ind w:firstLine="708"/>
        <w:rPr>
          <w:rFonts w:ascii="Arial" w:hAnsi="Arial" w:cs="Arial"/>
        </w:rPr>
      </w:pPr>
      <w:r>
        <w:rPr>
          <w:rFonts w:ascii="Arial" w:hAnsi="Arial" w:cs="Arial"/>
          <w:sz w:val="20"/>
        </w:rPr>
        <w:t>a) DISTRIBUIÇÃO</w:t>
      </w:r>
      <w:r>
        <w:rPr>
          <w:rFonts w:ascii="Arial" w:hAnsi="Arial" w:cs="Arial"/>
        </w:rPr>
        <w:t xml:space="preserve"> - As tubulações e conexões serão executadas em plástico PVC rígido, juntas soldáveis. Todo ponto de consumo será constituído de conexão com bucha de latão. </w:t>
      </w:r>
    </w:p>
    <w:p w:rsidR="003E2B9E" w:rsidRDefault="00BE7481">
      <w:pPr>
        <w:pStyle w:val="Corpodotexto"/>
        <w:ind w:firstLine="708"/>
        <w:rPr>
          <w:rFonts w:ascii="Arial" w:hAnsi="Arial" w:cs="Arial"/>
          <w:sz w:val="20"/>
        </w:rPr>
      </w:pPr>
      <w:r>
        <w:rPr>
          <w:rFonts w:ascii="Arial" w:hAnsi="Arial" w:cs="Arial"/>
          <w:sz w:val="20"/>
        </w:rPr>
        <w:t>b) APARELHOS A LIGAR</w:t>
      </w:r>
    </w:p>
    <w:p w:rsidR="003E2B9E" w:rsidRDefault="00BE7481">
      <w:pPr>
        <w:pStyle w:val="Corpodotexto"/>
        <w:ind w:firstLine="708"/>
        <w:rPr>
          <w:rFonts w:ascii="Arial" w:hAnsi="Arial" w:cs="Arial"/>
        </w:rPr>
      </w:pPr>
      <w:r>
        <w:rPr>
          <w:rFonts w:ascii="Arial" w:hAnsi="Arial" w:cs="Arial"/>
        </w:rPr>
        <w:t>Lavadora Extratora 120kg;</w:t>
      </w:r>
    </w:p>
    <w:p w:rsidR="003E2B9E" w:rsidRDefault="00BE7481">
      <w:pPr>
        <w:pStyle w:val="Corpodotexto"/>
        <w:ind w:firstLine="708"/>
        <w:rPr>
          <w:rFonts w:ascii="Arial" w:hAnsi="Arial" w:cs="Arial"/>
        </w:rPr>
      </w:pPr>
      <w:r>
        <w:rPr>
          <w:rFonts w:ascii="Arial" w:hAnsi="Arial" w:cs="Arial"/>
        </w:rPr>
        <w:t>Lavatórios;</w:t>
      </w:r>
    </w:p>
    <w:p w:rsidR="003E2B9E" w:rsidRDefault="00BE7481">
      <w:pPr>
        <w:pStyle w:val="Corpodotexto"/>
        <w:ind w:firstLine="708"/>
        <w:rPr>
          <w:rFonts w:ascii="Arial" w:hAnsi="Arial" w:cs="Arial"/>
        </w:rPr>
      </w:pPr>
      <w:r>
        <w:rPr>
          <w:rFonts w:ascii="Arial" w:hAnsi="Arial" w:cs="Arial"/>
        </w:rPr>
        <w:t>Caixas de descarga;</w:t>
      </w:r>
    </w:p>
    <w:p w:rsidR="003E2B9E" w:rsidRDefault="00BE7481">
      <w:pPr>
        <w:pStyle w:val="Corpodotexto"/>
        <w:ind w:firstLine="708"/>
        <w:rPr>
          <w:rFonts w:ascii="Arial" w:hAnsi="Arial" w:cs="Arial"/>
        </w:rPr>
      </w:pPr>
      <w:r>
        <w:rPr>
          <w:rFonts w:ascii="Arial" w:hAnsi="Arial" w:cs="Arial"/>
        </w:rPr>
        <w:t>Tanques;</w:t>
      </w:r>
    </w:p>
    <w:p w:rsidR="003E2B9E" w:rsidRDefault="00BE7481">
      <w:pPr>
        <w:pStyle w:val="Corpodotexto"/>
        <w:ind w:firstLine="708"/>
        <w:rPr>
          <w:rFonts w:ascii="Arial" w:hAnsi="Arial" w:cs="Arial"/>
        </w:rPr>
      </w:pPr>
      <w:r>
        <w:rPr>
          <w:rFonts w:ascii="Arial" w:hAnsi="Arial" w:cs="Arial"/>
        </w:rPr>
        <w:t>Observações:</w:t>
      </w:r>
    </w:p>
    <w:p w:rsidR="003E2B9E" w:rsidRDefault="00BE7481">
      <w:pPr>
        <w:pStyle w:val="Corpodotexto"/>
        <w:ind w:firstLine="708"/>
        <w:rPr>
          <w:rFonts w:ascii="Arial" w:hAnsi="Arial" w:cs="Arial"/>
        </w:rPr>
      </w:pPr>
      <w:r>
        <w:rPr>
          <w:rFonts w:ascii="Arial" w:hAnsi="Arial" w:cs="Arial"/>
        </w:rPr>
        <w:t>As tubulações serão executadas embutidas até tubulação de 32mm, e aparentes acima dessa bitola.</w:t>
      </w:r>
    </w:p>
    <w:p w:rsidR="003E2B9E" w:rsidRDefault="00BE7481">
      <w:pPr>
        <w:pStyle w:val="Corpodotexto"/>
        <w:ind w:firstLine="708"/>
        <w:rPr>
          <w:rFonts w:ascii="Arial" w:hAnsi="Arial" w:cs="Arial"/>
        </w:rPr>
      </w:pPr>
      <w:r>
        <w:rPr>
          <w:rFonts w:ascii="Arial" w:hAnsi="Arial" w:cs="Arial"/>
        </w:rPr>
        <w:t>Todas as conexões de saída localizadas nas superfícies das paredes serão de PVC, com bucha de latão.</w:t>
      </w:r>
    </w:p>
    <w:p w:rsidR="003E2B9E" w:rsidRDefault="00BE7481">
      <w:pPr>
        <w:pStyle w:val="Corpodotexto"/>
        <w:ind w:firstLine="708"/>
        <w:rPr>
          <w:rFonts w:ascii="Arial" w:hAnsi="Arial" w:cs="Arial"/>
          <w:sz w:val="20"/>
        </w:rPr>
      </w:pPr>
      <w:r>
        <w:rPr>
          <w:rFonts w:ascii="Arial" w:hAnsi="Arial" w:cs="Arial"/>
          <w:sz w:val="20"/>
        </w:rPr>
        <w:t>INSTALAÇÕES DE ESGOTOS SANITÁRIOS</w:t>
      </w:r>
    </w:p>
    <w:p w:rsidR="003E2B9E" w:rsidRDefault="00BE7481">
      <w:pPr>
        <w:pStyle w:val="Corpodotexto"/>
        <w:ind w:firstLine="708"/>
        <w:rPr>
          <w:rFonts w:ascii="Arial" w:hAnsi="Arial" w:cs="Arial"/>
        </w:rPr>
      </w:pPr>
      <w:r>
        <w:rPr>
          <w:rFonts w:ascii="Arial" w:hAnsi="Arial" w:cs="Arial"/>
        </w:rPr>
        <w:t>As instalações de esgotos sanitários deverão ser executadas com a utilização dos seguintes materiais.</w:t>
      </w:r>
    </w:p>
    <w:p w:rsidR="003E2B9E" w:rsidRDefault="00BE7481">
      <w:pPr>
        <w:pStyle w:val="Corpodotexto"/>
        <w:ind w:firstLine="708"/>
        <w:rPr>
          <w:rFonts w:ascii="Arial" w:hAnsi="Arial" w:cs="Arial"/>
          <w:sz w:val="20"/>
        </w:rPr>
      </w:pPr>
      <w:r>
        <w:rPr>
          <w:rFonts w:ascii="Arial" w:hAnsi="Arial" w:cs="Arial"/>
          <w:sz w:val="20"/>
        </w:rPr>
        <w:t>a) TUBULAÇÕES:</w:t>
      </w:r>
    </w:p>
    <w:p w:rsidR="003E2B9E" w:rsidRDefault="00BE7481">
      <w:pPr>
        <w:pStyle w:val="Corpodotexto"/>
        <w:ind w:firstLine="708"/>
        <w:rPr>
          <w:rFonts w:ascii="Arial" w:hAnsi="Arial" w:cs="Arial"/>
        </w:rPr>
      </w:pPr>
      <w:r>
        <w:rPr>
          <w:rFonts w:ascii="Arial" w:hAnsi="Arial" w:cs="Arial"/>
          <w:sz w:val="20"/>
        </w:rPr>
        <w:t>ESGOTO PRIMÁRIO E SECUNDÁRIO</w:t>
      </w:r>
      <w:r>
        <w:rPr>
          <w:rFonts w:ascii="Arial" w:hAnsi="Arial" w:cs="Arial"/>
        </w:rPr>
        <w:t xml:space="preserve"> - Serão de PVC tipo esgoto, padronizado, de acordo com as Normas Técnicas da EB-608 da ABNT.</w:t>
      </w:r>
    </w:p>
    <w:p w:rsidR="003E2B9E" w:rsidRDefault="00BE7481">
      <w:pPr>
        <w:pStyle w:val="Corpodotexto"/>
        <w:ind w:firstLine="708"/>
        <w:rPr>
          <w:rFonts w:ascii="Arial" w:hAnsi="Arial" w:cs="Arial"/>
          <w:sz w:val="20"/>
        </w:rPr>
      </w:pPr>
      <w:r>
        <w:rPr>
          <w:rFonts w:ascii="Arial" w:hAnsi="Arial" w:cs="Arial"/>
          <w:sz w:val="20"/>
        </w:rPr>
        <w:lastRenderedPageBreak/>
        <w:t>RALOS SIMPLES E SIFONADOS</w:t>
      </w:r>
    </w:p>
    <w:p w:rsidR="003E2B9E" w:rsidRDefault="00BE7481">
      <w:pPr>
        <w:pStyle w:val="Corpodotexto"/>
        <w:ind w:firstLine="708"/>
        <w:rPr>
          <w:rFonts w:ascii="Arial" w:hAnsi="Arial" w:cs="Arial"/>
        </w:rPr>
      </w:pPr>
      <w:r>
        <w:rPr>
          <w:rFonts w:ascii="Arial" w:hAnsi="Arial" w:cs="Arial"/>
        </w:rPr>
        <w:t>- Deverão ser instalados nos locais de áreas molhadas com grelha escamoteáveis.</w:t>
      </w:r>
    </w:p>
    <w:p w:rsidR="003E2B9E" w:rsidRDefault="00BE7481">
      <w:pPr>
        <w:pStyle w:val="Corpodotexto"/>
        <w:ind w:firstLine="708"/>
        <w:rPr>
          <w:rFonts w:ascii="Arial" w:hAnsi="Arial" w:cs="Arial"/>
          <w:sz w:val="20"/>
        </w:rPr>
      </w:pPr>
      <w:r>
        <w:rPr>
          <w:rFonts w:ascii="Arial" w:hAnsi="Arial" w:cs="Arial"/>
          <w:sz w:val="20"/>
        </w:rPr>
        <w:t xml:space="preserve">CAIXAS DE INSPEÇÂO </w:t>
      </w:r>
    </w:p>
    <w:p w:rsidR="003E2B9E" w:rsidRDefault="00BE7481">
      <w:pPr>
        <w:pStyle w:val="Corpodotexto"/>
        <w:ind w:firstLine="708"/>
        <w:rPr>
          <w:rFonts w:ascii="Arial" w:hAnsi="Arial" w:cs="Arial"/>
        </w:rPr>
      </w:pPr>
      <w:r>
        <w:rPr>
          <w:rFonts w:ascii="Arial" w:hAnsi="Arial" w:cs="Arial"/>
        </w:rPr>
        <w:t>- Deverão ser em PVC, com diâmetro mínimo de 60 cm e será assentada na calçada externa próxima a saída da área limpa.</w:t>
      </w:r>
    </w:p>
    <w:p w:rsidR="003E2B9E" w:rsidRDefault="00BE7481">
      <w:pPr>
        <w:pStyle w:val="Corpodotexto"/>
        <w:ind w:firstLine="708"/>
        <w:rPr>
          <w:rFonts w:ascii="Arial" w:hAnsi="Arial" w:cs="Arial"/>
          <w:sz w:val="20"/>
        </w:rPr>
      </w:pPr>
      <w:r>
        <w:rPr>
          <w:rFonts w:ascii="Arial" w:hAnsi="Arial" w:cs="Arial"/>
          <w:sz w:val="20"/>
        </w:rPr>
        <w:t>LIGAÇÃO DO ESGOTO</w:t>
      </w:r>
    </w:p>
    <w:p w:rsidR="003E2B9E" w:rsidRDefault="00BE7481">
      <w:pPr>
        <w:pStyle w:val="Corpodotexto"/>
        <w:ind w:firstLine="708"/>
        <w:rPr>
          <w:rFonts w:ascii="Arial" w:hAnsi="Arial" w:cs="Arial"/>
        </w:rPr>
      </w:pPr>
      <w:r>
        <w:rPr>
          <w:rFonts w:ascii="Arial" w:hAnsi="Arial" w:cs="Arial"/>
        </w:rPr>
        <w:t>As tubulações de esgotamento sanitário deverão passar pela fossa e filtro, antes de ligar na rede pública.</w:t>
      </w:r>
    </w:p>
    <w:p w:rsidR="003E2B9E" w:rsidRDefault="003E2B9E">
      <w:pPr>
        <w:pStyle w:val="Corpodotexto"/>
        <w:rPr>
          <w:rFonts w:ascii="Arial" w:hAnsi="Arial" w:cs="Arial"/>
          <w:b/>
          <w:sz w:val="20"/>
        </w:rPr>
      </w:pPr>
    </w:p>
    <w:p w:rsidR="003E2B9E" w:rsidRDefault="003E2B9E">
      <w:pPr>
        <w:pStyle w:val="Corpodotexto"/>
        <w:rPr>
          <w:rFonts w:ascii="Arial" w:hAnsi="Arial" w:cs="Arial"/>
          <w:b/>
          <w:sz w:val="20"/>
        </w:rPr>
      </w:pPr>
    </w:p>
    <w:p w:rsidR="003E2B9E" w:rsidRDefault="003E2B9E">
      <w:pPr>
        <w:pStyle w:val="Corpodotexto"/>
        <w:rPr>
          <w:rFonts w:ascii="Arial" w:hAnsi="Arial" w:cs="Arial"/>
          <w:b/>
          <w:sz w:val="20"/>
        </w:rPr>
      </w:pPr>
    </w:p>
    <w:p w:rsidR="003E2B9E" w:rsidRDefault="00BE7481">
      <w:pPr>
        <w:pStyle w:val="Corpodotexto"/>
      </w:pPr>
      <w:r>
        <w:rPr>
          <w:rFonts w:ascii="Arial" w:hAnsi="Arial" w:cs="Arial"/>
          <w:b/>
          <w:sz w:val="20"/>
        </w:rPr>
        <w:t>11.0 – INSTALAÇÕES ELÉTRICAS:</w:t>
      </w:r>
    </w:p>
    <w:p w:rsidR="003E2B9E" w:rsidRDefault="00BE7481">
      <w:pPr>
        <w:pStyle w:val="Corpodotexto"/>
        <w:ind w:firstLine="708"/>
        <w:rPr>
          <w:rFonts w:ascii="Arial" w:hAnsi="Arial" w:cs="Arial"/>
        </w:rPr>
      </w:pPr>
      <w:r>
        <w:rPr>
          <w:rFonts w:ascii="Arial" w:hAnsi="Arial" w:cs="Arial"/>
        </w:rPr>
        <w:t>Toda instalação elétrica, obedecerá aos pontos apresentados no projeto e serão executadas de acordo com as Normas e Regulamentos das Concessionárias de Serviços Públicos. Todo o material elétrico a ser empregado atenderá às determinações da NB-5410.</w:t>
      </w:r>
    </w:p>
    <w:p w:rsidR="003E2B9E" w:rsidRDefault="00BE7481">
      <w:pPr>
        <w:pStyle w:val="Corpodotexto"/>
        <w:ind w:firstLine="708"/>
        <w:rPr>
          <w:rFonts w:ascii="Arial" w:hAnsi="Arial" w:cs="Arial"/>
          <w:sz w:val="20"/>
        </w:rPr>
      </w:pPr>
      <w:r>
        <w:rPr>
          <w:rFonts w:ascii="Arial" w:hAnsi="Arial" w:cs="Arial"/>
          <w:sz w:val="20"/>
        </w:rPr>
        <w:t>ELETRODUTOS E CONEXÕES</w:t>
      </w:r>
    </w:p>
    <w:p w:rsidR="003E2B9E" w:rsidRDefault="00BE7481">
      <w:pPr>
        <w:pStyle w:val="Corpodotexto"/>
        <w:ind w:firstLine="708"/>
        <w:rPr>
          <w:rFonts w:ascii="Arial" w:hAnsi="Arial" w:cs="Arial"/>
        </w:rPr>
      </w:pPr>
      <w:r>
        <w:rPr>
          <w:rFonts w:ascii="Arial" w:hAnsi="Arial" w:cs="Arial"/>
        </w:rPr>
        <w:t>Eletrodutos embutidos - serão de PVC flexível, corrugado antichama, exceto a entrada (do QDL até o medidor), que será rígido.</w:t>
      </w:r>
    </w:p>
    <w:p w:rsidR="003E2B9E" w:rsidRDefault="00BE7481">
      <w:pPr>
        <w:pStyle w:val="Corpodotexto"/>
        <w:ind w:firstLine="708"/>
        <w:rPr>
          <w:rFonts w:ascii="Arial" w:hAnsi="Arial" w:cs="Arial"/>
        </w:rPr>
      </w:pPr>
      <w:r>
        <w:rPr>
          <w:rFonts w:ascii="Arial" w:hAnsi="Arial" w:cs="Arial"/>
        </w:rPr>
        <w:t>Eletrodutos externos - serão de PVC rígido rosqueavel.</w:t>
      </w:r>
    </w:p>
    <w:p w:rsidR="003E2B9E" w:rsidRDefault="00BE7481">
      <w:pPr>
        <w:pStyle w:val="Corpodotexto"/>
        <w:ind w:firstLine="708"/>
        <w:rPr>
          <w:rFonts w:ascii="Arial" w:hAnsi="Arial" w:cs="Arial"/>
        </w:rPr>
      </w:pPr>
      <w:r>
        <w:rPr>
          <w:rFonts w:ascii="Arial" w:hAnsi="Arial" w:cs="Arial"/>
          <w:sz w:val="20"/>
        </w:rPr>
        <w:t>CAIXAS -</w:t>
      </w:r>
      <w:r>
        <w:rPr>
          <w:rFonts w:ascii="Arial" w:hAnsi="Arial" w:cs="Arial"/>
        </w:rPr>
        <w:t xml:space="preserve"> Serão em PVC antichama e terão dimensões compatíveis com a aplicação.</w:t>
      </w:r>
    </w:p>
    <w:p w:rsidR="003E2B9E" w:rsidRDefault="00BE7481">
      <w:pPr>
        <w:pStyle w:val="Corpodotexto"/>
        <w:ind w:firstLine="708"/>
        <w:rPr>
          <w:rFonts w:ascii="Arial" w:hAnsi="Arial" w:cs="Arial"/>
        </w:rPr>
      </w:pPr>
      <w:r>
        <w:rPr>
          <w:rFonts w:ascii="Arial" w:hAnsi="Arial" w:cs="Arial"/>
          <w:sz w:val="20"/>
        </w:rPr>
        <w:t>CONDUTORES de COBRE -</w:t>
      </w:r>
      <w:r>
        <w:rPr>
          <w:rFonts w:ascii="Arial" w:hAnsi="Arial" w:cs="Arial"/>
        </w:rPr>
        <w:t xml:space="preserve"> Com isolamento plástico obedecendo às Normas Técnicas em vigor.</w:t>
      </w:r>
    </w:p>
    <w:p w:rsidR="003E2B9E" w:rsidRDefault="00BE7481">
      <w:pPr>
        <w:pStyle w:val="Corpodotexto"/>
        <w:ind w:firstLine="708"/>
        <w:rPr>
          <w:rFonts w:ascii="Arial" w:hAnsi="Arial" w:cs="Arial"/>
        </w:rPr>
      </w:pPr>
      <w:r>
        <w:rPr>
          <w:rFonts w:ascii="Arial" w:hAnsi="Arial" w:cs="Arial"/>
          <w:sz w:val="20"/>
        </w:rPr>
        <w:t xml:space="preserve">INTERRUPTORES </w:t>
      </w:r>
      <w:r>
        <w:rPr>
          <w:rFonts w:ascii="Arial" w:hAnsi="Arial" w:cs="Arial"/>
        </w:rPr>
        <w:t>- Em paredes de alvenaria - serão embutidos e com placas na cor branca de material termoplástico, acionados por alavanca.</w:t>
      </w:r>
    </w:p>
    <w:p w:rsidR="003E2B9E" w:rsidRDefault="00BE7481">
      <w:pPr>
        <w:pStyle w:val="Corpodotexto"/>
        <w:ind w:firstLine="708"/>
        <w:rPr>
          <w:rFonts w:ascii="Arial" w:hAnsi="Arial" w:cs="Arial"/>
        </w:rPr>
      </w:pPr>
      <w:r>
        <w:rPr>
          <w:rFonts w:ascii="Arial" w:hAnsi="Arial" w:cs="Arial"/>
          <w:sz w:val="20"/>
        </w:rPr>
        <w:t>TOMADAS</w:t>
      </w:r>
      <w:r>
        <w:rPr>
          <w:rFonts w:ascii="Arial" w:hAnsi="Arial" w:cs="Arial"/>
        </w:rPr>
        <w:t xml:space="preserve"> - De embutir na cor branca.</w:t>
      </w:r>
    </w:p>
    <w:p w:rsidR="003E2B9E" w:rsidRDefault="00BE7481">
      <w:pPr>
        <w:pStyle w:val="Corpodotexto"/>
        <w:ind w:firstLine="708"/>
        <w:rPr>
          <w:rFonts w:ascii="Arial" w:hAnsi="Arial" w:cs="Arial"/>
        </w:rPr>
      </w:pPr>
      <w:r>
        <w:rPr>
          <w:rFonts w:ascii="Arial" w:hAnsi="Arial" w:cs="Arial"/>
          <w:sz w:val="20"/>
        </w:rPr>
        <w:t>PLACAS</w:t>
      </w:r>
      <w:r>
        <w:rPr>
          <w:rFonts w:ascii="Arial" w:hAnsi="Arial" w:cs="Arial"/>
        </w:rPr>
        <w:t xml:space="preserve"> - Do tipo reforçado, em placas na cor branca de material termoplástico.</w:t>
      </w:r>
    </w:p>
    <w:p w:rsidR="003E2B9E" w:rsidRDefault="00BE7481">
      <w:pPr>
        <w:pStyle w:val="Corpodotexto"/>
        <w:ind w:firstLine="708"/>
        <w:rPr>
          <w:rFonts w:ascii="Arial" w:hAnsi="Arial" w:cs="Arial"/>
        </w:rPr>
      </w:pPr>
      <w:r>
        <w:rPr>
          <w:rFonts w:ascii="Arial" w:hAnsi="Arial" w:cs="Arial"/>
          <w:sz w:val="20"/>
        </w:rPr>
        <w:t>DISJUNTORES</w:t>
      </w:r>
      <w:r>
        <w:rPr>
          <w:rFonts w:ascii="Arial" w:hAnsi="Arial" w:cs="Arial"/>
        </w:rPr>
        <w:t xml:space="preserve"> - Serão instalados disjuntores a seco - DIN com amperagem de acordo com a capacidade apresentada no projeto.</w:t>
      </w:r>
    </w:p>
    <w:p w:rsidR="003E2B9E" w:rsidRDefault="00BE7481">
      <w:pPr>
        <w:pStyle w:val="Corpodotexto"/>
        <w:ind w:firstLine="708"/>
        <w:rPr>
          <w:rFonts w:ascii="Arial" w:hAnsi="Arial" w:cs="Arial"/>
        </w:rPr>
      </w:pPr>
      <w:r>
        <w:rPr>
          <w:rFonts w:ascii="Arial" w:hAnsi="Arial" w:cs="Arial"/>
          <w:sz w:val="20"/>
        </w:rPr>
        <w:t>PONTOS DE LUZ INTERNOS</w:t>
      </w:r>
      <w:r>
        <w:rPr>
          <w:rFonts w:ascii="Arial" w:hAnsi="Arial" w:cs="Arial"/>
        </w:rPr>
        <w:t xml:space="preserve"> - Em cada ponto de luz deverá ser instalada luminária do tipo de sobrepor com calha na cor branca, lâmpadas fluorescentes com reator de partida rápida, nas dimensões especificadas no projeto.</w:t>
      </w:r>
    </w:p>
    <w:p w:rsidR="003E2B9E" w:rsidRDefault="00BE7481">
      <w:pPr>
        <w:pStyle w:val="Corpodotexto"/>
        <w:ind w:firstLine="708"/>
        <w:rPr>
          <w:rFonts w:ascii="Arial" w:hAnsi="Arial" w:cs="Arial"/>
        </w:rPr>
      </w:pPr>
      <w:r>
        <w:rPr>
          <w:rFonts w:ascii="Arial" w:hAnsi="Arial" w:cs="Arial"/>
          <w:sz w:val="20"/>
        </w:rPr>
        <w:t>ENTRADA DE FORÇA</w:t>
      </w:r>
      <w:r>
        <w:rPr>
          <w:rFonts w:ascii="Arial" w:hAnsi="Arial" w:cs="Arial"/>
        </w:rPr>
        <w:t xml:space="preserve"> - A entrada será subterrânea, do medidor existente ao quadro de distribuição. Será  instalado um quadro de distribuição  embutido na alvenaria, dotado de disjuntores de acordo com o especificado no projeto elétrico.</w:t>
      </w:r>
    </w:p>
    <w:p w:rsidR="003E2B9E" w:rsidRDefault="00BE7481">
      <w:pPr>
        <w:pStyle w:val="Corpodotexto"/>
        <w:ind w:firstLine="708"/>
        <w:rPr>
          <w:rFonts w:ascii="Arial" w:hAnsi="Arial" w:cs="Arial"/>
        </w:rPr>
      </w:pPr>
      <w:r>
        <w:rPr>
          <w:rFonts w:ascii="Arial" w:hAnsi="Arial" w:cs="Arial"/>
        </w:rPr>
        <w:lastRenderedPageBreak/>
        <w:t>Observações:</w:t>
      </w:r>
    </w:p>
    <w:p w:rsidR="003E2B9E" w:rsidRDefault="00BE7481">
      <w:pPr>
        <w:pStyle w:val="Corpodotexto"/>
        <w:ind w:firstLine="708"/>
        <w:rPr>
          <w:rFonts w:ascii="Arial" w:hAnsi="Arial" w:cs="Arial"/>
        </w:rPr>
      </w:pPr>
      <w:r>
        <w:rPr>
          <w:rFonts w:ascii="Arial" w:hAnsi="Arial" w:cs="Arial"/>
        </w:rPr>
        <w:t>Deverá ser observada a seguinte convenção de cores para os condutores (NB5410)</w:t>
      </w:r>
    </w:p>
    <w:p w:rsidR="003E2B9E" w:rsidRDefault="00BE7481">
      <w:pPr>
        <w:pStyle w:val="Corpodotexto"/>
        <w:ind w:firstLine="708"/>
        <w:rPr>
          <w:rFonts w:ascii="Arial" w:hAnsi="Arial" w:cs="Arial"/>
        </w:rPr>
      </w:pPr>
      <w:r>
        <w:rPr>
          <w:rFonts w:ascii="Arial" w:hAnsi="Arial" w:cs="Arial"/>
        </w:rPr>
        <w:t>Condutor fase: preto, branco, vermelho ou cinza;</w:t>
      </w:r>
    </w:p>
    <w:p w:rsidR="003E2B9E" w:rsidRDefault="00BE7481">
      <w:pPr>
        <w:pStyle w:val="Corpodotexto"/>
        <w:ind w:firstLine="708"/>
        <w:rPr>
          <w:rFonts w:ascii="Arial" w:hAnsi="Arial" w:cs="Arial"/>
        </w:rPr>
      </w:pPr>
      <w:r>
        <w:rPr>
          <w:rFonts w:ascii="Arial" w:hAnsi="Arial" w:cs="Arial"/>
        </w:rPr>
        <w:t>Condutor neutro: azul - claro;</w:t>
      </w:r>
    </w:p>
    <w:p w:rsidR="003E2B9E" w:rsidRDefault="00BE7481">
      <w:pPr>
        <w:pStyle w:val="Corpodotexto"/>
        <w:ind w:firstLine="708"/>
        <w:rPr>
          <w:rFonts w:ascii="Arial" w:hAnsi="Arial" w:cs="Arial"/>
        </w:rPr>
      </w:pPr>
      <w:r>
        <w:rPr>
          <w:rFonts w:ascii="Arial" w:hAnsi="Arial" w:cs="Arial"/>
        </w:rPr>
        <w:t>Condutor de proteção: verde ou verde-amarelo;</w:t>
      </w:r>
    </w:p>
    <w:p w:rsidR="003E2B9E" w:rsidRDefault="00BE7481">
      <w:pPr>
        <w:pStyle w:val="Corpodotexto"/>
        <w:ind w:firstLine="708"/>
        <w:rPr>
          <w:rFonts w:ascii="Arial" w:hAnsi="Arial" w:cs="Arial"/>
        </w:rPr>
      </w:pPr>
      <w:r>
        <w:rPr>
          <w:rFonts w:ascii="Arial" w:hAnsi="Arial" w:cs="Arial"/>
        </w:rPr>
        <w:t>Condutor de retomo: amarelo.</w:t>
      </w:r>
    </w:p>
    <w:p w:rsidR="003E2B9E" w:rsidRDefault="003E2B9E">
      <w:pPr>
        <w:pStyle w:val="Corpodotexto"/>
        <w:ind w:firstLine="851"/>
        <w:rPr>
          <w:rFonts w:ascii="Arial" w:hAnsi="Arial" w:cs="Arial"/>
          <w:sz w:val="20"/>
        </w:rPr>
      </w:pPr>
    </w:p>
    <w:p w:rsidR="003E2B9E" w:rsidRDefault="00BE7481">
      <w:pPr>
        <w:pStyle w:val="Corpodotexto"/>
      </w:pPr>
      <w:r>
        <w:rPr>
          <w:rFonts w:ascii="Arial" w:hAnsi="Arial" w:cs="Arial"/>
          <w:b/>
          <w:sz w:val="20"/>
        </w:rPr>
        <w:t>12.0 – INSTALAÇÕES ESPECIAIS:</w:t>
      </w:r>
    </w:p>
    <w:p w:rsidR="003E2B9E" w:rsidRDefault="00BE7481">
      <w:pPr>
        <w:pStyle w:val="Corpodotexto"/>
        <w:ind w:firstLine="851"/>
        <w:rPr>
          <w:rFonts w:ascii="Arial" w:hAnsi="Arial" w:cs="Arial"/>
          <w:sz w:val="20"/>
        </w:rPr>
      </w:pPr>
      <w:r>
        <w:rPr>
          <w:rFonts w:ascii="Arial" w:hAnsi="Arial" w:cs="Arial"/>
          <w:sz w:val="20"/>
        </w:rPr>
        <w:t>- Não se aplica.</w:t>
      </w:r>
    </w:p>
    <w:p w:rsidR="003E2B9E" w:rsidRDefault="003E2B9E">
      <w:pPr>
        <w:pStyle w:val="Corpodotexto"/>
        <w:ind w:firstLine="851"/>
        <w:rPr>
          <w:rFonts w:ascii="Arial" w:hAnsi="Arial" w:cs="Arial"/>
          <w:sz w:val="20"/>
        </w:rPr>
      </w:pPr>
    </w:p>
    <w:p w:rsidR="003E2B9E" w:rsidRDefault="003E2B9E">
      <w:pPr>
        <w:spacing w:line="276" w:lineRule="auto"/>
        <w:jc w:val="both"/>
        <w:rPr>
          <w:rFonts w:ascii="Arial" w:hAnsi="Arial" w:cs="Arial"/>
          <w:b/>
        </w:rPr>
      </w:pPr>
    </w:p>
    <w:p w:rsidR="003E2B9E" w:rsidRDefault="00BE7481">
      <w:pPr>
        <w:spacing w:line="276" w:lineRule="auto"/>
        <w:jc w:val="both"/>
        <w:rPr>
          <w:rFonts w:ascii="Arial" w:hAnsi="Arial" w:cs="Arial"/>
          <w:b/>
        </w:rPr>
      </w:pPr>
      <w:r>
        <w:rPr>
          <w:rFonts w:ascii="Arial" w:hAnsi="Arial" w:cs="Arial"/>
          <w:b/>
        </w:rPr>
        <w:t>13.0 – SERVIÇOS COMPLEMENTARES:</w:t>
      </w:r>
    </w:p>
    <w:p w:rsidR="003E2B9E" w:rsidRDefault="003E2B9E">
      <w:pPr>
        <w:spacing w:line="276" w:lineRule="auto"/>
        <w:jc w:val="both"/>
        <w:rPr>
          <w:rFonts w:ascii="Arial" w:hAnsi="Arial" w:cs="Arial"/>
          <w:b/>
        </w:rPr>
      </w:pPr>
    </w:p>
    <w:p w:rsidR="003E2B9E" w:rsidRDefault="00BE7481">
      <w:pPr>
        <w:spacing w:line="276" w:lineRule="auto"/>
        <w:jc w:val="both"/>
        <w:rPr>
          <w:rFonts w:ascii="Arial" w:hAnsi="Arial" w:cs="Arial"/>
        </w:rPr>
      </w:pPr>
      <w:r>
        <w:rPr>
          <w:rFonts w:ascii="Arial" w:hAnsi="Arial" w:cs="Arial"/>
          <w:b/>
        </w:rPr>
        <w:tab/>
      </w:r>
      <w:r>
        <w:rPr>
          <w:rFonts w:ascii="Arial" w:hAnsi="Arial" w:cs="Arial"/>
        </w:rPr>
        <w:t>Todo o entulho deverá ser retirado da obra pela contratada. Serão limpos os pisos, devendo ser removidos vestígios de tintas, manchas e argamassas.</w:t>
      </w:r>
    </w:p>
    <w:p w:rsidR="003E2B9E" w:rsidRDefault="003E2B9E">
      <w:pPr>
        <w:pStyle w:val="Corpodotexto"/>
        <w:rPr>
          <w:rFonts w:ascii="Arial" w:hAnsi="Arial" w:cs="Arial"/>
          <w:b/>
          <w:sz w:val="20"/>
        </w:rPr>
      </w:pPr>
    </w:p>
    <w:p w:rsidR="003E2B9E" w:rsidRDefault="00BE7481">
      <w:pPr>
        <w:pStyle w:val="Corpodotexto"/>
      </w:pPr>
      <w:r>
        <w:rPr>
          <w:rFonts w:ascii="Arial" w:hAnsi="Arial" w:cs="Arial"/>
          <w:b/>
          <w:sz w:val="20"/>
        </w:rPr>
        <w:t>14.0 – PINTURAS:</w:t>
      </w:r>
    </w:p>
    <w:p w:rsidR="003E2B9E" w:rsidRDefault="00BE7481">
      <w:pPr>
        <w:pStyle w:val="Corpodotexto"/>
        <w:ind w:firstLine="851"/>
        <w:rPr>
          <w:rFonts w:ascii="Arial" w:hAnsi="Arial" w:cs="Arial"/>
          <w:sz w:val="20"/>
        </w:rPr>
      </w:pPr>
      <w:r>
        <w:rPr>
          <w:rFonts w:ascii="Arial" w:hAnsi="Arial" w:cs="Arial"/>
          <w:sz w:val="20"/>
        </w:rPr>
        <w:t>As tintas usadas nas pinturas obedecerão aos padrões técnicos de fabricação de primeira linha.</w:t>
      </w:r>
    </w:p>
    <w:p w:rsidR="003E2B9E" w:rsidRDefault="00BE7481">
      <w:pPr>
        <w:pStyle w:val="Corpodotexto"/>
        <w:ind w:firstLine="851"/>
      </w:pPr>
      <w:r>
        <w:rPr>
          <w:rFonts w:ascii="Arial" w:hAnsi="Arial" w:cs="Arial"/>
          <w:sz w:val="20"/>
        </w:rPr>
        <w:t>Aplicação de fundo selador acrílico para reparos de pintura geral.</w:t>
      </w:r>
    </w:p>
    <w:p w:rsidR="003E2B9E" w:rsidRDefault="00BE7481">
      <w:pPr>
        <w:pStyle w:val="Corpodotexto"/>
        <w:ind w:firstLine="851"/>
      </w:pPr>
      <w:r>
        <w:rPr>
          <w:rFonts w:ascii="Arial" w:hAnsi="Arial" w:cs="Arial"/>
          <w:sz w:val="20"/>
        </w:rPr>
        <w:t>Aplicação e lixamento de massa látex acrílica para reparos de pintura geral.</w:t>
      </w:r>
    </w:p>
    <w:p w:rsidR="003E2B9E" w:rsidRDefault="00BE7481">
      <w:pPr>
        <w:pStyle w:val="Corpodotexto"/>
        <w:ind w:firstLine="851"/>
      </w:pPr>
      <w:r>
        <w:rPr>
          <w:rFonts w:ascii="Arial" w:hAnsi="Arial" w:cs="Arial"/>
          <w:sz w:val="20"/>
        </w:rPr>
        <w:t>Aplicação manual de tinta látex acrílica fosca em todo do teto, utilizando a cor branca, com duas demãos.</w:t>
      </w:r>
    </w:p>
    <w:p w:rsidR="003E2B9E" w:rsidRDefault="003E2B9E">
      <w:pPr>
        <w:spacing w:line="276" w:lineRule="auto"/>
        <w:jc w:val="both"/>
        <w:rPr>
          <w:rFonts w:ascii="Arial" w:hAnsi="Arial" w:cs="Arial"/>
        </w:rPr>
      </w:pPr>
    </w:p>
    <w:p w:rsidR="003E2B9E" w:rsidRDefault="003E2B9E">
      <w:pPr>
        <w:pStyle w:val="Corpodotexto"/>
        <w:rPr>
          <w:rFonts w:ascii="Arial" w:hAnsi="Arial" w:cs="Arial"/>
          <w:b/>
        </w:rPr>
      </w:pPr>
    </w:p>
    <w:p w:rsidR="003E2B9E" w:rsidRDefault="00BE7481">
      <w:pPr>
        <w:spacing w:line="276" w:lineRule="auto"/>
        <w:jc w:val="both"/>
      </w:pPr>
      <w:r>
        <w:rPr>
          <w:rFonts w:ascii="Arial" w:hAnsi="Arial" w:cs="Arial"/>
          <w:b/>
          <w:bCs/>
        </w:rPr>
        <w:t>VIII – RELAÇÃO DE PLANTAS:</w:t>
      </w:r>
    </w:p>
    <w:p w:rsidR="003E2B9E" w:rsidRDefault="003E2B9E">
      <w:pPr>
        <w:spacing w:line="276" w:lineRule="auto"/>
        <w:jc w:val="both"/>
        <w:rPr>
          <w:rFonts w:ascii="Arial" w:hAnsi="Arial" w:cs="Arial"/>
        </w:rPr>
      </w:pPr>
    </w:p>
    <w:p w:rsidR="003E2B9E" w:rsidRDefault="00BE7481">
      <w:pPr>
        <w:spacing w:line="276" w:lineRule="auto"/>
        <w:jc w:val="both"/>
        <w:rPr>
          <w:rFonts w:ascii="Arial" w:hAnsi="Arial" w:cs="Arial"/>
        </w:rPr>
      </w:pPr>
      <w:r>
        <w:rPr>
          <w:rFonts w:ascii="Arial" w:hAnsi="Arial" w:cs="Arial"/>
        </w:rPr>
        <w:t>001- PLANTA DE ARQUITETURA / DEMOLIR E CONSTRUIR</w:t>
      </w:r>
    </w:p>
    <w:p w:rsidR="003E2B9E" w:rsidRDefault="003E2B9E">
      <w:pPr>
        <w:spacing w:line="276" w:lineRule="auto"/>
        <w:jc w:val="both"/>
        <w:rPr>
          <w:rFonts w:ascii="Arial" w:hAnsi="Arial" w:cs="Arial"/>
        </w:rPr>
      </w:pPr>
    </w:p>
    <w:p w:rsidR="003E2B9E" w:rsidRDefault="003E2B9E">
      <w:pPr>
        <w:spacing w:line="276" w:lineRule="auto"/>
        <w:jc w:val="both"/>
        <w:rPr>
          <w:rFonts w:ascii="Arial" w:hAnsi="Arial" w:cs="Arial"/>
        </w:rPr>
      </w:pPr>
    </w:p>
    <w:p w:rsidR="003E2B9E" w:rsidRDefault="003E2B9E">
      <w:pPr>
        <w:spacing w:line="276" w:lineRule="auto"/>
        <w:jc w:val="both"/>
        <w:rPr>
          <w:rFonts w:ascii="Arial" w:hAnsi="Arial" w:cs="Arial"/>
        </w:rPr>
      </w:pPr>
    </w:p>
    <w:p w:rsidR="003E2B9E" w:rsidRDefault="003E2B9E">
      <w:pPr>
        <w:spacing w:line="276" w:lineRule="auto"/>
        <w:jc w:val="both"/>
        <w:rPr>
          <w:rFonts w:ascii="Arial" w:hAnsi="Arial" w:cs="Arial"/>
        </w:rPr>
      </w:pPr>
    </w:p>
    <w:p w:rsidR="003E2B9E" w:rsidRDefault="00BE7481">
      <w:pPr>
        <w:pStyle w:val="Corpodotexto"/>
        <w:ind w:firstLine="851"/>
        <w:jc w:val="right"/>
      </w:pPr>
      <w:r>
        <w:rPr>
          <w:rFonts w:ascii="Arial" w:hAnsi="Arial" w:cs="Arial"/>
        </w:rPr>
        <w:t>Nova Friburgo, 24 de maio de 2019.</w:t>
      </w:r>
    </w:p>
    <w:p w:rsidR="003E2B9E" w:rsidRDefault="003E2B9E">
      <w:pPr>
        <w:spacing w:line="276" w:lineRule="auto"/>
        <w:jc w:val="both"/>
      </w:pPr>
    </w:p>
    <w:sectPr w:rsidR="003E2B9E" w:rsidSect="003E2B9E">
      <w:headerReference w:type="default" r:id="rId7"/>
      <w:footerReference w:type="default" r:id="rId8"/>
      <w:pgSz w:w="11906" w:h="16820"/>
      <w:pgMar w:top="851" w:right="1701" w:bottom="1418" w:left="1700" w:header="720" w:footer="0"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F9D" w:rsidRDefault="00DC6F9D" w:rsidP="003E2B9E">
      <w:r>
        <w:separator/>
      </w:r>
    </w:p>
  </w:endnote>
  <w:endnote w:type="continuationSeparator" w:id="1">
    <w:p w:rsidR="00DC6F9D" w:rsidRDefault="00DC6F9D" w:rsidP="003E2B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8463871"/>
      <w:docPartObj>
        <w:docPartGallery w:val="Page Numbers (Bottom of Page)"/>
        <w:docPartUnique/>
      </w:docPartObj>
    </w:sdtPr>
    <w:sdtContent>
      <w:p w:rsidR="003E2B9E" w:rsidRDefault="001904CF">
        <w:pPr>
          <w:pStyle w:val="Rodap"/>
          <w:jc w:val="right"/>
        </w:pPr>
        <w:r>
          <w:fldChar w:fldCharType="begin"/>
        </w:r>
        <w:r w:rsidR="00BE7481">
          <w:instrText>PAGE</w:instrText>
        </w:r>
        <w:r>
          <w:fldChar w:fldCharType="separate"/>
        </w:r>
        <w:r w:rsidR="009E3DC8">
          <w:rPr>
            <w:noProof/>
          </w:rPr>
          <w:t>11</w:t>
        </w:r>
        <w:r>
          <w:fldChar w:fldCharType="end"/>
        </w:r>
      </w:p>
    </w:sdtContent>
  </w:sdt>
  <w:p w:rsidR="003E2B9E" w:rsidRDefault="003E2B9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F9D" w:rsidRDefault="00DC6F9D" w:rsidP="003E2B9E">
      <w:r>
        <w:separator/>
      </w:r>
    </w:p>
  </w:footnote>
  <w:footnote w:type="continuationSeparator" w:id="1">
    <w:p w:rsidR="00DC6F9D" w:rsidRDefault="00DC6F9D" w:rsidP="003E2B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6" w:type="dxa"/>
      <w:tblInd w:w="70" w:type="dxa"/>
      <w:tblCellMar>
        <w:left w:w="70" w:type="dxa"/>
        <w:right w:w="70" w:type="dxa"/>
      </w:tblCellMar>
      <w:tblLook w:val="0000"/>
    </w:tblPr>
    <w:tblGrid>
      <w:gridCol w:w="14956"/>
    </w:tblGrid>
    <w:tr w:rsidR="003E2B9E">
      <w:trPr>
        <w:trHeight w:val="285"/>
      </w:trPr>
      <w:tc>
        <w:tcPr>
          <w:tcW w:w="14956" w:type="dxa"/>
          <w:shd w:val="clear" w:color="auto" w:fill="auto"/>
          <w:vAlign w:val="bottom"/>
        </w:tcPr>
        <w:p w:rsidR="003E2B9E" w:rsidRDefault="003E2B9E">
          <w:pPr>
            <w:rPr>
              <w:rFonts w:ascii="Arial" w:hAnsi="Arial" w:cs="Arial"/>
            </w:rPr>
          </w:pPr>
        </w:p>
        <w:tbl>
          <w:tblPr>
            <w:tblW w:w="14816" w:type="dxa"/>
            <w:tblCellMar>
              <w:left w:w="0" w:type="dxa"/>
              <w:right w:w="0" w:type="dxa"/>
            </w:tblCellMar>
            <w:tblLook w:val="0000"/>
          </w:tblPr>
          <w:tblGrid>
            <w:gridCol w:w="14816"/>
          </w:tblGrid>
          <w:tr w:rsidR="003E2B9E">
            <w:trPr>
              <w:trHeight w:hRule="exact" w:val="285"/>
            </w:trPr>
            <w:tc>
              <w:tcPr>
                <w:tcW w:w="14816" w:type="dxa"/>
                <w:shd w:val="clear" w:color="auto" w:fill="auto"/>
                <w:vAlign w:val="center"/>
              </w:tcPr>
              <w:p w:rsidR="003E2B9E" w:rsidRDefault="00BE7481">
                <w:pPr>
                  <w:jc w:val="center"/>
                  <w:rPr>
                    <w:rFonts w:ascii="Arial" w:hAnsi="Arial" w:cs="Arial"/>
                    <w:sz w:val="16"/>
                    <w:szCs w:val="16"/>
                  </w:rPr>
                </w:pPr>
                <w:r>
                  <w:rPr>
                    <w:rFonts w:ascii="Arial" w:hAnsi="Arial" w:cs="Arial"/>
                    <w:noProof/>
                    <w:sz w:val="16"/>
                    <w:szCs w:val="16"/>
                  </w:rPr>
                  <w:drawing>
                    <wp:anchor distT="0" distB="0" distL="152400" distR="120650" simplePos="0" relativeHeight="12" behindDoc="1" locked="0" layoutInCell="1" allowOverlap="1">
                      <wp:simplePos x="0" y="0"/>
                      <wp:positionH relativeFrom="column">
                        <wp:posOffset>139700</wp:posOffset>
                      </wp:positionH>
                      <wp:positionV relativeFrom="paragraph">
                        <wp:posOffset>50165</wp:posOffset>
                      </wp:positionV>
                      <wp:extent cx="586740" cy="6756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stretch>
                                <a:fillRect/>
                              </a:stretch>
                            </pic:blipFill>
                            <pic:spPr bwMode="auto">
                              <a:xfrm>
                                <a:off x="0" y="0"/>
                                <a:ext cx="586740" cy="675640"/>
                              </a:xfrm>
                              <a:prstGeom prst="rect">
                                <a:avLst/>
                              </a:prstGeom>
                              <a:noFill/>
                              <a:ln w="9525">
                                <a:noFill/>
                                <a:miter lim="800000"/>
                                <a:headEnd/>
                                <a:tailEnd/>
                              </a:ln>
                            </pic:spPr>
                          </pic:pic>
                        </a:graphicData>
                      </a:graphic>
                    </wp:anchor>
                  </w:drawing>
                </w:r>
              </w:p>
            </w:tc>
          </w:tr>
        </w:tbl>
        <w:p w:rsidR="003E2B9E" w:rsidRDefault="003E2B9E">
          <w:pPr>
            <w:rPr>
              <w:rFonts w:ascii="Arial" w:hAnsi="Arial" w:cs="Arial"/>
            </w:rPr>
          </w:pPr>
        </w:p>
      </w:tc>
    </w:tr>
    <w:tr w:rsidR="003E2B9E">
      <w:trPr>
        <w:trHeight w:val="270"/>
      </w:trPr>
      <w:tc>
        <w:tcPr>
          <w:tcW w:w="14956" w:type="dxa"/>
          <w:shd w:val="clear" w:color="auto" w:fill="auto"/>
          <w:vAlign w:val="center"/>
        </w:tcPr>
        <w:p w:rsidR="003E2B9E" w:rsidRDefault="00BE7481">
          <w:pPr>
            <w:ind w:firstLine="1400"/>
          </w:pPr>
          <w:r>
            <w:rPr>
              <w:rFonts w:ascii="Arial" w:hAnsi="Arial" w:cs="Arial"/>
              <w:i/>
              <w:iCs/>
            </w:rPr>
            <w:t>Estado do Rio de Janeiro</w:t>
          </w:r>
        </w:p>
      </w:tc>
    </w:tr>
    <w:tr w:rsidR="003E2B9E">
      <w:trPr>
        <w:trHeight w:val="300"/>
      </w:trPr>
      <w:tc>
        <w:tcPr>
          <w:tcW w:w="14956" w:type="dxa"/>
          <w:shd w:val="clear" w:color="auto" w:fill="auto"/>
          <w:vAlign w:val="center"/>
        </w:tcPr>
        <w:p w:rsidR="003E2B9E" w:rsidRDefault="00BE7481">
          <w:pPr>
            <w:ind w:firstLine="1546"/>
          </w:pPr>
          <w:r>
            <w:rPr>
              <w:rFonts w:ascii="Arial" w:hAnsi="Arial" w:cs="Arial"/>
              <w:b/>
              <w:bCs/>
              <w:sz w:val="22"/>
              <w:szCs w:val="22"/>
            </w:rPr>
            <w:t>PREFEITURA MUNICIPAL DE NOVA FRIBURGO</w:t>
          </w:r>
        </w:p>
      </w:tc>
    </w:tr>
    <w:tr w:rsidR="003E2B9E">
      <w:trPr>
        <w:trHeight w:val="270"/>
      </w:trPr>
      <w:tc>
        <w:tcPr>
          <w:tcW w:w="14956" w:type="dxa"/>
          <w:shd w:val="clear" w:color="auto" w:fill="auto"/>
          <w:vAlign w:val="center"/>
        </w:tcPr>
        <w:p w:rsidR="003E2B9E" w:rsidRDefault="00BE7481">
          <w:pPr>
            <w:ind w:firstLine="1260"/>
            <w:rPr>
              <w:i/>
              <w:sz w:val="22"/>
              <w:szCs w:val="22"/>
            </w:rPr>
          </w:pPr>
          <w:r>
            <w:rPr>
              <w:rFonts w:ascii="Arial" w:hAnsi="Arial" w:cs="Arial"/>
              <w:i/>
              <w:sz w:val="22"/>
              <w:szCs w:val="22"/>
            </w:rPr>
            <w:t>CASA CIVIL - Escritório de Gerenciamento de Convênios e Projetos</w:t>
          </w:r>
        </w:p>
      </w:tc>
    </w:tr>
  </w:tbl>
  <w:p w:rsidR="003E2B9E" w:rsidRDefault="003E2B9E">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0"/>
    <w:footnote w:id="1"/>
  </w:footnotePr>
  <w:endnotePr>
    <w:endnote w:id="0"/>
    <w:endnote w:id="1"/>
  </w:endnotePr>
  <w:compat/>
  <w:rsids>
    <w:rsidRoot w:val="003E2B9E"/>
    <w:rsid w:val="001904CF"/>
    <w:rsid w:val="003E2B9E"/>
    <w:rsid w:val="009E3DC8"/>
    <w:rsid w:val="00BE7481"/>
    <w:rsid w:val="00DC6F9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146"/>
    <w:pPr>
      <w:suppressAutoHyphens/>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qFormat/>
    <w:rsid w:val="00637146"/>
  </w:style>
  <w:style w:type="character" w:customStyle="1" w:styleId="ListLabel1">
    <w:name w:val="ListLabel 1"/>
    <w:qFormat/>
    <w:rsid w:val="00637146"/>
    <w:rPr>
      <w:rFonts w:eastAsia="Times New Roman" w:cs="Times New Roman"/>
    </w:rPr>
  </w:style>
  <w:style w:type="character" w:customStyle="1" w:styleId="CabealhoChar">
    <w:name w:val="Cabeçalho Char"/>
    <w:basedOn w:val="Fontepargpadro"/>
    <w:link w:val="Cabealho"/>
    <w:uiPriority w:val="99"/>
    <w:semiHidden/>
    <w:qFormat/>
    <w:rsid w:val="001825FF"/>
  </w:style>
  <w:style w:type="character" w:customStyle="1" w:styleId="RodapChar">
    <w:name w:val="Rodapé Char"/>
    <w:basedOn w:val="Fontepargpadro"/>
    <w:link w:val="Rodap"/>
    <w:uiPriority w:val="99"/>
    <w:qFormat/>
    <w:rsid w:val="001825FF"/>
  </w:style>
  <w:style w:type="paragraph" w:styleId="Ttulo">
    <w:name w:val="Title"/>
    <w:basedOn w:val="Normal"/>
    <w:next w:val="Corpodotexto"/>
    <w:qFormat/>
    <w:rsid w:val="003E2B9E"/>
    <w:pPr>
      <w:keepNext/>
      <w:spacing w:before="240" w:after="120"/>
    </w:pPr>
    <w:rPr>
      <w:rFonts w:ascii="Liberation Sans" w:eastAsia="Microsoft YaHei" w:hAnsi="Liberation Sans" w:cs="Arial"/>
      <w:sz w:val="28"/>
      <w:szCs w:val="28"/>
    </w:rPr>
  </w:style>
  <w:style w:type="paragraph" w:customStyle="1" w:styleId="Corpodotexto">
    <w:name w:val="Corpo do texto"/>
    <w:basedOn w:val="Normal"/>
    <w:rsid w:val="00637146"/>
    <w:pPr>
      <w:spacing w:before="220" w:line="218" w:lineRule="auto"/>
      <w:jc w:val="both"/>
    </w:pPr>
    <w:rPr>
      <w:sz w:val="22"/>
    </w:rPr>
  </w:style>
  <w:style w:type="paragraph" w:styleId="Lista">
    <w:name w:val="List"/>
    <w:basedOn w:val="Normal"/>
    <w:rsid w:val="00637146"/>
    <w:pPr>
      <w:ind w:left="283" w:hanging="283"/>
    </w:pPr>
  </w:style>
  <w:style w:type="paragraph" w:styleId="Legenda">
    <w:name w:val="caption"/>
    <w:basedOn w:val="Normal"/>
    <w:qFormat/>
    <w:rsid w:val="00637146"/>
    <w:pPr>
      <w:suppressLineNumbers/>
      <w:spacing w:before="120" w:after="120"/>
    </w:pPr>
    <w:rPr>
      <w:rFonts w:cs="Mangal"/>
      <w:i/>
      <w:iCs/>
      <w:sz w:val="24"/>
      <w:szCs w:val="24"/>
    </w:rPr>
  </w:style>
  <w:style w:type="paragraph" w:customStyle="1" w:styleId="ndice">
    <w:name w:val="Índice"/>
    <w:basedOn w:val="Normal"/>
    <w:qFormat/>
    <w:rsid w:val="00637146"/>
    <w:pPr>
      <w:suppressLineNumbers/>
    </w:pPr>
    <w:rPr>
      <w:rFonts w:cs="Mangal"/>
    </w:rPr>
  </w:style>
  <w:style w:type="paragraph" w:customStyle="1" w:styleId="Ttulo11">
    <w:name w:val="Título 11"/>
    <w:basedOn w:val="Normal"/>
    <w:next w:val="Normal"/>
    <w:qFormat/>
    <w:rsid w:val="00637146"/>
    <w:pPr>
      <w:keepNext/>
      <w:jc w:val="center"/>
      <w:outlineLvl w:val="0"/>
    </w:pPr>
    <w:rPr>
      <w:sz w:val="24"/>
    </w:rPr>
  </w:style>
  <w:style w:type="paragraph" w:customStyle="1" w:styleId="Ttulo21">
    <w:name w:val="Título 21"/>
    <w:basedOn w:val="Normal"/>
    <w:next w:val="Normal"/>
    <w:qFormat/>
    <w:rsid w:val="00637146"/>
    <w:pPr>
      <w:keepNext/>
      <w:jc w:val="center"/>
      <w:outlineLvl w:val="1"/>
    </w:pPr>
    <w:rPr>
      <w:b/>
      <w:sz w:val="28"/>
    </w:rPr>
  </w:style>
  <w:style w:type="paragraph" w:customStyle="1" w:styleId="Ttulo31">
    <w:name w:val="Título 31"/>
    <w:basedOn w:val="Normal"/>
    <w:next w:val="Normal"/>
    <w:qFormat/>
    <w:rsid w:val="00637146"/>
    <w:pPr>
      <w:keepNext/>
      <w:spacing w:before="100"/>
      <w:ind w:firstLine="1418"/>
      <w:jc w:val="both"/>
      <w:outlineLvl w:val="2"/>
    </w:pPr>
    <w:rPr>
      <w:u w:val="single"/>
    </w:rPr>
  </w:style>
  <w:style w:type="paragraph" w:customStyle="1" w:styleId="Ttulo41">
    <w:name w:val="Título 41"/>
    <w:basedOn w:val="Normal"/>
    <w:next w:val="Normal"/>
    <w:qFormat/>
    <w:rsid w:val="00637146"/>
    <w:pPr>
      <w:keepNext/>
      <w:jc w:val="center"/>
      <w:outlineLvl w:val="3"/>
    </w:pPr>
    <w:rPr>
      <w:b/>
      <w:sz w:val="24"/>
    </w:rPr>
  </w:style>
  <w:style w:type="paragraph" w:customStyle="1" w:styleId="Ttulo51">
    <w:name w:val="Título 51"/>
    <w:basedOn w:val="Normal"/>
    <w:next w:val="Normal"/>
    <w:qFormat/>
    <w:rsid w:val="00637146"/>
    <w:pPr>
      <w:keepNext/>
      <w:spacing w:before="400"/>
      <w:ind w:hanging="40"/>
      <w:outlineLvl w:val="4"/>
    </w:pPr>
    <w:rPr>
      <w:b/>
      <w:bCs/>
      <w:u w:val="single"/>
    </w:rPr>
  </w:style>
  <w:style w:type="paragraph" w:customStyle="1" w:styleId="Ttulo61">
    <w:name w:val="Título 61"/>
    <w:basedOn w:val="Normal"/>
    <w:next w:val="Normal"/>
    <w:qFormat/>
    <w:rsid w:val="00637146"/>
    <w:pPr>
      <w:keepNext/>
      <w:spacing w:line="259" w:lineRule="auto"/>
      <w:ind w:firstLine="2836"/>
      <w:outlineLvl w:val="5"/>
    </w:pPr>
    <w:rPr>
      <w:u w:val="single"/>
    </w:rPr>
  </w:style>
  <w:style w:type="paragraph" w:customStyle="1" w:styleId="Ttulo71">
    <w:name w:val="Título 71"/>
    <w:basedOn w:val="Normal"/>
    <w:next w:val="Normal"/>
    <w:qFormat/>
    <w:rsid w:val="00637146"/>
    <w:pPr>
      <w:keepNext/>
      <w:spacing w:before="200" w:line="259" w:lineRule="auto"/>
      <w:ind w:right="1200" w:firstLine="2836"/>
      <w:outlineLvl w:val="6"/>
    </w:pPr>
    <w:rPr>
      <w:u w:val="single"/>
    </w:rPr>
  </w:style>
  <w:style w:type="paragraph" w:customStyle="1" w:styleId="Ttulo81">
    <w:name w:val="Título 81"/>
    <w:basedOn w:val="Normal"/>
    <w:next w:val="Normal"/>
    <w:qFormat/>
    <w:rsid w:val="00637146"/>
    <w:pPr>
      <w:keepNext/>
      <w:ind w:firstLine="1418"/>
      <w:outlineLvl w:val="7"/>
    </w:pPr>
    <w:rPr>
      <w:u w:val="single"/>
    </w:rPr>
  </w:style>
  <w:style w:type="paragraph" w:customStyle="1" w:styleId="Ttulo91">
    <w:name w:val="Título 91"/>
    <w:basedOn w:val="Normal"/>
    <w:next w:val="Normal"/>
    <w:qFormat/>
    <w:rsid w:val="00637146"/>
    <w:pPr>
      <w:keepNext/>
      <w:spacing w:before="140"/>
      <w:ind w:left="1320" w:hanging="1320"/>
      <w:outlineLvl w:val="8"/>
    </w:pPr>
    <w:rPr>
      <w:b/>
      <w:bCs/>
      <w:u w:val="single"/>
    </w:rPr>
  </w:style>
  <w:style w:type="paragraph" w:customStyle="1" w:styleId="Ttulododocumento">
    <w:name w:val="Título do documento"/>
    <w:basedOn w:val="Normal"/>
    <w:qFormat/>
    <w:rsid w:val="00637146"/>
    <w:pPr>
      <w:keepNext/>
      <w:spacing w:before="240" w:after="120"/>
    </w:pPr>
    <w:rPr>
      <w:rFonts w:ascii="Liberation Sans" w:eastAsia="Microsoft YaHei" w:hAnsi="Liberation Sans" w:cs="Mangal"/>
      <w:sz w:val="28"/>
      <w:szCs w:val="28"/>
    </w:rPr>
  </w:style>
  <w:style w:type="paragraph" w:customStyle="1" w:styleId="Legenda1">
    <w:name w:val="Legenda1"/>
    <w:basedOn w:val="Normal"/>
    <w:qFormat/>
    <w:rsid w:val="00637146"/>
    <w:pPr>
      <w:suppressLineNumbers/>
      <w:spacing w:before="120" w:after="120"/>
    </w:pPr>
    <w:rPr>
      <w:rFonts w:cs="Mangal"/>
      <w:i/>
      <w:iCs/>
      <w:sz w:val="24"/>
      <w:szCs w:val="24"/>
    </w:rPr>
  </w:style>
  <w:style w:type="paragraph" w:customStyle="1" w:styleId="Ttulo1">
    <w:name w:val="Título1"/>
    <w:basedOn w:val="Normal"/>
    <w:qFormat/>
    <w:rsid w:val="00637146"/>
    <w:pPr>
      <w:keepNext/>
      <w:spacing w:before="240" w:after="120"/>
    </w:pPr>
    <w:rPr>
      <w:rFonts w:ascii="Liberation Sans" w:eastAsia="Microsoft YaHei" w:hAnsi="Liberation Sans" w:cs="Mangal"/>
      <w:sz w:val="28"/>
      <w:szCs w:val="28"/>
    </w:rPr>
  </w:style>
  <w:style w:type="paragraph" w:customStyle="1" w:styleId="Textodebalo1">
    <w:name w:val="Texto de balão1"/>
    <w:basedOn w:val="Normal"/>
    <w:qFormat/>
    <w:rsid w:val="00637146"/>
    <w:rPr>
      <w:rFonts w:ascii="Tahoma" w:hAnsi="Tahoma" w:cs="Tahoma"/>
      <w:sz w:val="16"/>
      <w:szCs w:val="16"/>
    </w:rPr>
  </w:style>
  <w:style w:type="paragraph" w:styleId="Cabealho">
    <w:name w:val="header"/>
    <w:basedOn w:val="Normal"/>
    <w:link w:val="CabealhoChar"/>
    <w:uiPriority w:val="99"/>
    <w:semiHidden/>
    <w:unhideWhenUsed/>
    <w:rsid w:val="001825FF"/>
    <w:pPr>
      <w:tabs>
        <w:tab w:val="center" w:pos="4252"/>
        <w:tab w:val="right" w:pos="8504"/>
      </w:tabs>
    </w:pPr>
  </w:style>
  <w:style w:type="paragraph" w:styleId="Rodap">
    <w:name w:val="footer"/>
    <w:basedOn w:val="Normal"/>
    <w:link w:val="RodapChar"/>
    <w:uiPriority w:val="99"/>
    <w:unhideWhenUsed/>
    <w:rsid w:val="001825FF"/>
    <w:pPr>
      <w:tabs>
        <w:tab w:val="center" w:pos="4252"/>
        <w:tab w:val="right" w:pos="8504"/>
      </w:tabs>
    </w:pPr>
  </w:style>
  <w:style w:type="paragraph" w:customStyle="1" w:styleId="FR2">
    <w:name w:val="FR2"/>
    <w:qFormat/>
    <w:rsid w:val="00637146"/>
    <w:pPr>
      <w:widowControl w:val="0"/>
      <w:suppressAutoHyphens/>
      <w:spacing w:before="180"/>
      <w:ind w:left="1360"/>
    </w:pPr>
    <w:rPr>
      <w:sz w:val="32"/>
      <w:szCs w:val="32"/>
      <w:lang w:val="pt-PT"/>
    </w:rPr>
  </w:style>
  <w:style w:type="paragraph" w:customStyle="1" w:styleId="FR4">
    <w:name w:val="FR4"/>
    <w:qFormat/>
    <w:rsid w:val="00637146"/>
    <w:pPr>
      <w:widowControl w:val="0"/>
      <w:suppressAutoHyphens/>
    </w:pPr>
    <w:rPr>
      <w:rFonts w:ascii="Arial" w:hAnsi="Arial" w:cs="Arial"/>
      <w:sz w:val="22"/>
      <w:szCs w:val="22"/>
      <w:lang w:val="pt-PT"/>
    </w:rPr>
  </w:style>
  <w:style w:type="paragraph" w:customStyle="1" w:styleId="Corpodetextorecuado">
    <w:name w:val="Corpo de texto recuado"/>
    <w:basedOn w:val="Normal"/>
    <w:rsid w:val="00637146"/>
    <w:pPr>
      <w:spacing w:line="259" w:lineRule="auto"/>
      <w:ind w:firstLine="1360"/>
    </w:pPr>
  </w:style>
  <w:style w:type="paragraph" w:customStyle="1" w:styleId="Recuodecorpodetexto21">
    <w:name w:val="Recuo de corpo de texto 21"/>
    <w:basedOn w:val="Normal"/>
    <w:qFormat/>
    <w:rsid w:val="00637146"/>
    <w:pPr>
      <w:spacing w:line="259" w:lineRule="auto"/>
      <w:ind w:firstLine="1418"/>
      <w:jc w:val="both"/>
    </w:pPr>
    <w:rPr>
      <w:sz w:val="22"/>
    </w:rPr>
  </w:style>
  <w:style w:type="paragraph" w:customStyle="1" w:styleId="Recuodecorpodetexto31">
    <w:name w:val="Recuo de corpo de texto 31"/>
    <w:basedOn w:val="Normal"/>
    <w:qFormat/>
    <w:rsid w:val="00637146"/>
    <w:pPr>
      <w:spacing w:before="200" w:line="259" w:lineRule="auto"/>
      <w:ind w:firstLine="1276"/>
      <w:jc w:val="both"/>
    </w:pPr>
    <w:rPr>
      <w:sz w:val="22"/>
    </w:rPr>
  </w:style>
  <w:style w:type="paragraph" w:customStyle="1" w:styleId="Corpodetexto21">
    <w:name w:val="Corpo de texto 21"/>
    <w:basedOn w:val="Normal"/>
    <w:qFormat/>
    <w:rsid w:val="00637146"/>
    <w:pPr>
      <w:spacing w:line="259" w:lineRule="auto"/>
      <w:jc w:val="both"/>
    </w:pPr>
  </w:style>
  <w:style w:type="paragraph" w:customStyle="1" w:styleId="Commarcadores21">
    <w:name w:val="Com marcadores 21"/>
    <w:basedOn w:val="Normal"/>
    <w:autoRedefine/>
    <w:qFormat/>
    <w:rsid w:val="00637146"/>
    <w:pPr>
      <w:jc w:val="both"/>
    </w:pPr>
    <w:rPr>
      <w:sz w:val="22"/>
    </w:rPr>
  </w:style>
  <w:style w:type="paragraph" w:styleId="Commarcadores3">
    <w:name w:val="List Bullet 3"/>
    <w:basedOn w:val="Normal"/>
    <w:qFormat/>
    <w:rsid w:val="00637146"/>
    <w:pPr>
      <w:ind w:left="849" w:hanging="283"/>
    </w:pPr>
  </w:style>
  <w:style w:type="paragraph" w:customStyle="1" w:styleId="Commarcadores1">
    <w:name w:val="Com marcadores1"/>
    <w:basedOn w:val="Normal"/>
    <w:autoRedefine/>
    <w:qFormat/>
    <w:rsid w:val="00637146"/>
  </w:style>
  <w:style w:type="paragraph" w:customStyle="1" w:styleId="Listadecontinuao1">
    <w:name w:val="Lista de continuação1"/>
    <w:basedOn w:val="Normal"/>
    <w:qFormat/>
    <w:rsid w:val="00637146"/>
    <w:pPr>
      <w:spacing w:after="120"/>
      <w:ind w:left="283"/>
    </w:pPr>
  </w:style>
  <w:style w:type="paragraph" w:customStyle="1" w:styleId="Listadecontinuao21">
    <w:name w:val="Lista de continuação 21"/>
    <w:basedOn w:val="Normal"/>
    <w:qFormat/>
    <w:rsid w:val="00637146"/>
    <w:pPr>
      <w:spacing w:after="120"/>
      <w:ind w:left="566"/>
    </w:pPr>
  </w:style>
  <w:style w:type="paragraph" w:customStyle="1" w:styleId="Endereoabreviadodoremetente">
    <w:name w:val="Endereço abreviado do remetente"/>
    <w:basedOn w:val="Normal"/>
    <w:qFormat/>
    <w:rsid w:val="00637146"/>
  </w:style>
  <w:style w:type="paragraph" w:styleId="Assinatura">
    <w:name w:val="Signature"/>
    <w:basedOn w:val="Normal"/>
    <w:rsid w:val="00637146"/>
    <w:pPr>
      <w:ind w:left="4252"/>
    </w:pPr>
  </w:style>
  <w:style w:type="paragraph" w:customStyle="1" w:styleId="PPLinha">
    <w:name w:val="PP Linha"/>
    <w:basedOn w:val="Assinatura"/>
    <w:qFormat/>
    <w:rsid w:val="00637146"/>
  </w:style>
  <w:style w:type="paragraph" w:customStyle="1" w:styleId="PargrafodaLista1">
    <w:name w:val="Parágrafo da Lista1"/>
    <w:basedOn w:val="Normal"/>
    <w:qFormat/>
    <w:rsid w:val="00637146"/>
    <w:pPr>
      <w:ind w:left="708"/>
    </w:pPr>
  </w:style>
  <w:style w:type="paragraph" w:customStyle="1" w:styleId="BDJur-Sumrio">
    <w:name w:val="BDJur - Sumário"/>
    <w:basedOn w:val="Normal"/>
    <w:next w:val="Normal"/>
    <w:qFormat/>
    <w:rsid w:val="00637146"/>
    <w:pPr>
      <w:spacing w:after="240"/>
    </w:pPr>
    <w:rPr>
      <w:rFonts w:ascii="Verdana" w:hAnsi="Verdana"/>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E73F9-DC0A-4320-8B88-3D5C131D4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11</Pages>
  <Words>2911</Words>
  <Characters>15723</Characters>
  <Application>Microsoft Office Word</Application>
  <DocSecurity>0</DocSecurity>
  <Lines>131</Lines>
  <Paragraphs>37</Paragraphs>
  <ScaleCrop>false</ScaleCrop>
  <Company>Fundo Mun. Ass. Social</Company>
  <LinksUpToDate>false</LinksUpToDate>
  <CharactersWithSpaces>18597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Tesouraria</dc:creator>
  <cp:lastModifiedBy>marcio.balbo</cp:lastModifiedBy>
  <cp:revision>18</cp:revision>
  <cp:lastPrinted>2019-06-25T11:10:00Z</cp:lastPrinted>
  <dcterms:created xsi:type="dcterms:W3CDTF">2019-06-24T17:12:00Z</dcterms:created>
  <dcterms:modified xsi:type="dcterms:W3CDTF">2020-10-13T12:46:00Z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Fundo Mun. Ass. Social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